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4636" w14:textId="77777777"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val="de-DE" w:eastAsia="en-GB"/>
        </w:rPr>
      </w:pPr>
      <w:bookmarkStart w:id="0" w:name="_Hlk178059073"/>
    </w:p>
    <w:p w14:paraId="754C7EE9" w14:textId="77777777"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b/>
          <w:bCs/>
          <w:lang w:eastAsia="en-GB"/>
        </w:rPr>
      </w:pPr>
      <w:r w:rsidRPr="00643329">
        <w:rPr>
          <w:rFonts w:ascii="Arial" w:eastAsia="Times New Roman" w:hAnsi="Arial" w:cs="Arial"/>
          <w:b/>
          <w:bCs/>
          <w:lang w:eastAsia="en-GB"/>
        </w:rPr>
        <w:t xml:space="preserve">blue innovation dock at boot 2026: </w:t>
      </w:r>
    </w:p>
    <w:p w14:paraId="752C4ECC" w14:textId="77777777" w:rsidR="008A6900" w:rsidRPr="008A6900" w:rsidRDefault="008A6900" w:rsidP="008A6900">
      <w:pPr>
        <w:spacing w:before="100" w:beforeAutospacing="1" w:after="100" w:afterAutospacing="1" w:line="360" w:lineRule="auto"/>
        <w:ind w:right="34"/>
        <w:jc w:val="both"/>
        <w:outlineLvl w:val="2"/>
        <w:rPr>
          <w:rFonts w:ascii="Arial" w:eastAsia="Times New Roman" w:hAnsi="Arial" w:cs="Arial"/>
          <w:b/>
          <w:bCs/>
          <w:lang w:val="en-GB" w:eastAsia="en-GB"/>
        </w:rPr>
      </w:pPr>
      <w:r w:rsidRPr="008A6900">
        <w:rPr>
          <w:rFonts w:ascii="Arial" w:eastAsia="Times New Roman" w:hAnsi="Arial" w:cs="Arial"/>
          <w:b/>
          <w:bCs/>
          <w:lang w:val="en-GB" w:eastAsia="en-GB"/>
        </w:rPr>
        <w:t xml:space="preserve">Driving the future of sustainable, innovative and competitive boating industry </w:t>
      </w:r>
    </w:p>
    <w:p w14:paraId="4834D252" w14:textId="317C4E31"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The blue innovation dock (bid) will be presented at boot Düsseldorf from 17 to 25 January 2026 as the leading European platform for political decision-makers, industry, innovators and water sports enthusiasts to shape the future of the maritime industry.</w:t>
      </w:r>
    </w:p>
    <w:p w14:paraId="0ACB0462" w14:textId="77777777"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 xml:space="preserve">Jointly </w:t>
      </w:r>
      <w:proofErr w:type="spellStart"/>
      <w:r w:rsidRPr="00643329">
        <w:rPr>
          <w:rFonts w:ascii="Arial" w:eastAsia="Times New Roman" w:hAnsi="Arial" w:cs="Arial"/>
          <w:lang w:eastAsia="en-GB"/>
        </w:rPr>
        <w:t>organised</w:t>
      </w:r>
      <w:proofErr w:type="spellEnd"/>
      <w:r w:rsidRPr="00643329">
        <w:rPr>
          <w:rFonts w:ascii="Arial" w:eastAsia="Times New Roman" w:hAnsi="Arial" w:cs="Arial"/>
          <w:lang w:eastAsia="en-GB"/>
        </w:rPr>
        <w:t xml:space="preserve"> by boot Düsseldorf and the European Boating Industry (EBI), bid will once again bring high-level political engagement, cutting-edge technology and forward-looking discussions to Hall 10, reflecting the growing strategic importance of the sector within Europe's climate, industry and tourism policies.</w:t>
      </w:r>
    </w:p>
    <w:p w14:paraId="5BB01034" w14:textId="2A11C5B9"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 xml:space="preserve">Building on the great success of last year's edition, the 2026 </w:t>
      </w:r>
      <w:r w:rsidR="008A6900" w:rsidRPr="00643329">
        <w:rPr>
          <w:rFonts w:ascii="Arial" w:eastAsia="Times New Roman" w:hAnsi="Arial" w:cs="Arial"/>
          <w:lang w:eastAsia="en-GB"/>
        </w:rPr>
        <w:t>program</w:t>
      </w:r>
      <w:r w:rsidRPr="00643329">
        <w:rPr>
          <w:rFonts w:ascii="Arial" w:eastAsia="Times New Roman" w:hAnsi="Arial" w:cs="Arial"/>
          <w:lang w:eastAsia="en-GB"/>
        </w:rPr>
        <w:t xml:space="preserve"> will focus on the important and far-reaching issues in the water sports industry. Key topics include sustainability and </w:t>
      </w:r>
      <w:r w:rsidR="008A6900" w:rsidRPr="00643329">
        <w:rPr>
          <w:rFonts w:ascii="Arial" w:eastAsia="Times New Roman" w:hAnsi="Arial" w:cs="Arial"/>
          <w:lang w:eastAsia="en-GB"/>
        </w:rPr>
        <w:t>decarbonization</w:t>
      </w:r>
      <w:r w:rsidRPr="00643329">
        <w:rPr>
          <w:rFonts w:ascii="Arial" w:eastAsia="Times New Roman" w:hAnsi="Arial" w:cs="Arial"/>
          <w:lang w:eastAsia="en-GB"/>
        </w:rPr>
        <w:t xml:space="preserve">, innovations in marinas and nautical tourism, circular materials and composite recycling, design and retrofitting, </w:t>
      </w:r>
      <w:r w:rsidR="008A6900" w:rsidRPr="00643329">
        <w:rPr>
          <w:rFonts w:ascii="Arial" w:eastAsia="Times New Roman" w:hAnsi="Arial" w:cs="Arial"/>
          <w:lang w:eastAsia="en-GB"/>
        </w:rPr>
        <w:t>digitalization</w:t>
      </w:r>
      <w:r w:rsidRPr="00643329">
        <w:rPr>
          <w:rFonts w:ascii="Arial" w:eastAsia="Times New Roman" w:hAnsi="Arial" w:cs="Arial"/>
          <w:lang w:eastAsia="en-GB"/>
        </w:rPr>
        <w:t xml:space="preserve"> and AI, as well as high-performance and competitive sailing. A mix of panel discussions, keynotes, interviews and innovation presentations will showcase how industry, academia, politics and the next generation of changemakers are working together to create a sustainable, competitive and </w:t>
      </w:r>
      <w:proofErr w:type="gramStart"/>
      <w:r w:rsidRPr="00643329">
        <w:rPr>
          <w:rFonts w:ascii="Arial" w:eastAsia="Times New Roman" w:hAnsi="Arial" w:cs="Arial"/>
          <w:lang w:eastAsia="en-GB"/>
        </w:rPr>
        <w:t>future-proof</w:t>
      </w:r>
      <w:proofErr w:type="gramEnd"/>
      <w:r w:rsidRPr="00643329">
        <w:rPr>
          <w:rFonts w:ascii="Arial" w:eastAsia="Times New Roman" w:hAnsi="Arial" w:cs="Arial"/>
          <w:lang w:eastAsia="en-GB"/>
        </w:rPr>
        <w:t xml:space="preserve"> #MadeInEurope sector.</w:t>
      </w:r>
    </w:p>
    <w:p w14:paraId="6E1DB84C" w14:textId="77777777"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 xml:space="preserve">boot Düsseldorf's commitment to innovation is underpinned by its strategic partners and sponsors, whose involvement further expands the international reach and impact of the blue innovation dock. This year's main partners are the Beneteau Group, Brunswick Corporation and San Lorenzo. Industry leaders and technology pioneers will once again support the events throughout the 9 days of boot Düsseldorf, highlighting advances in sustainable propulsion, materials research, digital solutions and marina development. </w:t>
      </w:r>
    </w:p>
    <w:p w14:paraId="51F0E914" w14:textId="419D3F83"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Their support helps to create a unique environment in which the transformation of the industry becomes visible, accessible and actionable.</w:t>
      </w:r>
    </w:p>
    <w:p w14:paraId="633709E0" w14:textId="77777777" w:rsid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 xml:space="preserve">The 2026 edition of the bid offers a wide-ranging presentation platform for an exceptional line-up of speakers from EU institutions, industry, academia and sport. High-level political </w:t>
      </w:r>
    </w:p>
    <w:p w14:paraId="205B20E0" w14:textId="77777777" w:rsid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p>
    <w:p w14:paraId="222A8C7E" w14:textId="5182C20C"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participants include Members of the European Parliament Marie-Agnes Strack-Zimmermann and Andreas Schwab, representatives of the European Commission, including the Head of the Tourism Sector, Andreea Staicu, and senior national politicians. The opening address will be given by David Foulkes, CEO of Brunswick Corporation, who will be interviewed on stage by Marcus Krall.</w:t>
      </w:r>
    </w:p>
    <w:p w14:paraId="5A3FEA14" w14:textId="77777777"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 xml:space="preserve">Other expected speakers include Dr. Prof. Phil Klaus (International University of Monaco), Prof. Felix Leach (University of Oxford), Lea Jordan (travel and hospitality industry) and Julia </w:t>
      </w:r>
      <w:proofErr w:type="spellStart"/>
      <w:r w:rsidRPr="00643329">
        <w:rPr>
          <w:rFonts w:ascii="Arial" w:eastAsia="Times New Roman" w:hAnsi="Arial" w:cs="Arial"/>
          <w:lang w:eastAsia="en-GB"/>
        </w:rPr>
        <w:t>Minici</w:t>
      </w:r>
      <w:proofErr w:type="spellEnd"/>
      <w:r w:rsidRPr="00643329">
        <w:rPr>
          <w:rFonts w:ascii="Arial" w:eastAsia="Times New Roman" w:hAnsi="Arial" w:cs="Arial"/>
          <w:lang w:eastAsia="en-GB"/>
        </w:rPr>
        <w:t xml:space="preserve"> (</w:t>
      </w:r>
      <w:proofErr w:type="spellStart"/>
      <w:r w:rsidRPr="00643329">
        <w:rPr>
          <w:rFonts w:ascii="Arial" w:eastAsia="Times New Roman" w:hAnsi="Arial" w:cs="Arial"/>
          <w:lang w:eastAsia="en-GB"/>
        </w:rPr>
        <w:t>Afterwind</w:t>
      </w:r>
      <w:proofErr w:type="spellEnd"/>
      <w:r w:rsidRPr="00643329">
        <w:rPr>
          <w:rFonts w:ascii="Arial" w:eastAsia="Times New Roman" w:hAnsi="Arial" w:cs="Arial"/>
          <w:lang w:eastAsia="en-GB"/>
        </w:rPr>
        <w:t xml:space="preserve">). The B2C </w:t>
      </w:r>
      <w:proofErr w:type="spellStart"/>
      <w:r w:rsidRPr="00643329">
        <w:rPr>
          <w:rFonts w:ascii="Arial" w:eastAsia="Times New Roman" w:hAnsi="Arial" w:cs="Arial"/>
          <w:lang w:eastAsia="en-GB"/>
        </w:rPr>
        <w:t>programme</w:t>
      </w:r>
      <w:proofErr w:type="spellEnd"/>
      <w:r w:rsidRPr="00643329">
        <w:rPr>
          <w:rFonts w:ascii="Arial" w:eastAsia="Times New Roman" w:hAnsi="Arial" w:cs="Arial"/>
          <w:lang w:eastAsia="en-GB"/>
        </w:rPr>
        <w:t xml:space="preserve"> will feature influential personalities and marine activists such as Emily Penn, Lukas Haitzmann, Boris Herrmann and André Wirsig, as well as leading </w:t>
      </w:r>
      <w:proofErr w:type="spellStart"/>
      <w:r w:rsidRPr="00643329">
        <w:rPr>
          <w:rFonts w:ascii="Arial" w:eastAsia="Times New Roman" w:hAnsi="Arial" w:cs="Arial"/>
          <w:lang w:eastAsia="en-GB"/>
        </w:rPr>
        <w:t>organisations</w:t>
      </w:r>
      <w:proofErr w:type="spellEnd"/>
      <w:r w:rsidRPr="00643329">
        <w:rPr>
          <w:rFonts w:ascii="Arial" w:eastAsia="Times New Roman" w:hAnsi="Arial" w:cs="Arial"/>
          <w:lang w:eastAsia="en-GB"/>
        </w:rPr>
        <w:t xml:space="preserve"> such as </w:t>
      </w:r>
      <w:proofErr w:type="spellStart"/>
      <w:r w:rsidRPr="00643329">
        <w:rPr>
          <w:rFonts w:ascii="Arial" w:eastAsia="Times New Roman" w:hAnsi="Arial" w:cs="Arial"/>
          <w:lang w:eastAsia="en-GB"/>
        </w:rPr>
        <w:t>SailGP</w:t>
      </w:r>
      <w:proofErr w:type="spellEnd"/>
      <w:r w:rsidRPr="00643329">
        <w:rPr>
          <w:rFonts w:ascii="Arial" w:eastAsia="Times New Roman" w:hAnsi="Arial" w:cs="Arial"/>
          <w:lang w:eastAsia="en-GB"/>
        </w:rPr>
        <w:t xml:space="preserve"> and GEOMAR, which stand out for their impressive storytelling, marine expertise and commitment.</w:t>
      </w:r>
    </w:p>
    <w:p w14:paraId="6F43A696" w14:textId="77777777"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 xml:space="preserve">"The blue innovation dock is the established presentation and networking platform for the maritime industry. It shows that boot brings together all the trades responsible for a functioning economy and an agile water sports industry at one time and in one place. This is where demands on European politics are manifested, visions are </w:t>
      </w:r>
      <w:proofErr w:type="gramStart"/>
      <w:r w:rsidRPr="00643329">
        <w:rPr>
          <w:rFonts w:ascii="Arial" w:eastAsia="Times New Roman" w:hAnsi="Arial" w:cs="Arial"/>
          <w:lang w:eastAsia="en-GB"/>
        </w:rPr>
        <w:t>presented</w:t>
      </w:r>
      <w:proofErr w:type="gramEnd"/>
      <w:r w:rsidRPr="00643329">
        <w:rPr>
          <w:rFonts w:ascii="Arial" w:eastAsia="Times New Roman" w:hAnsi="Arial" w:cs="Arial"/>
          <w:lang w:eastAsia="en-GB"/>
        </w:rPr>
        <w:t xml:space="preserve"> and exciting technologies are showcased. We can look forward to nine days of intensive knowledge and expertise transfer in Hall 10," says </w:t>
      </w:r>
      <w:proofErr w:type="gramStart"/>
      <w:r w:rsidRPr="00643329">
        <w:rPr>
          <w:rFonts w:ascii="Arial" w:eastAsia="Times New Roman" w:hAnsi="Arial" w:cs="Arial"/>
          <w:lang w:eastAsia="en-GB"/>
        </w:rPr>
        <w:t>boot</w:t>
      </w:r>
      <w:proofErr w:type="gramEnd"/>
      <w:r w:rsidRPr="00643329">
        <w:rPr>
          <w:rFonts w:ascii="Arial" w:eastAsia="Times New Roman" w:hAnsi="Arial" w:cs="Arial"/>
          <w:lang w:eastAsia="en-GB"/>
        </w:rPr>
        <w:t xml:space="preserve"> Director Petros Michelidakis.</w:t>
      </w:r>
    </w:p>
    <w:p w14:paraId="5693F4B3" w14:textId="5835AFA8"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EBI President Robert Marx adds: "The blue innovation dock has become a strategic platform where the most important discussions in our industry take place. Together with boot Düsseldorf, we are strengthening the bridge between industry and politics and helping to lead the European boat industry on a more sustainable, competitive and future-proof path. This collaboration enables us to showcase innovations, strengthen the industry's priorities at European level and ensure that the voices of businesses, marinas, manufacturers, water sports enthusiasts and environmental leaders are heard. By bringing all these players together under one roof, we are shaping concrete solutions that will shape the development of the boating ecosystem for years to come."</w:t>
      </w:r>
    </w:p>
    <w:p w14:paraId="1C8830AB" w14:textId="111C5E9F" w:rsidR="00643329" w:rsidRPr="00643329" w:rsidRDefault="00643329" w:rsidP="00643329">
      <w:pPr>
        <w:spacing w:before="100" w:beforeAutospacing="1" w:after="100" w:afterAutospacing="1" w:line="360" w:lineRule="auto"/>
        <w:ind w:right="34"/>
        <w:jc w:val="both"/>
        <w:outlineLvl w:val="2"/>
        <w:rPr>
          <w:rFonts w:ascii="Arial" w:eastAsia="Times New Roman" w:hAnsi="Arial" w:cs="Arial"/>
          <w:lang w:eastAsia="en-GB"/>
        </w:rPr>
      </w:pPr>
      <w:r w:rsidRPr="00643329">
        <w:rPr>
          <w:rFonts w:ascii="Arial" w:eastAsia="Times New Roman" w:hAnsi="Arial" w:cs="Arial"/>
          <w:lang w:eastAsia="en-GB"/>
        </w:rPr>
        <w:t xml:space="preserve">The blue innovation dock 2026 </w:t>
      </w:r>
      <w:r w:rsidRPr="00643329">
        <w:rPr>
          <w:rFonts w:ascii="Arial" w:eastAsia="Times New Roman" w:hAnsi="Arial" w:cs="Arial"/>
          <w:lang w:eastAsia="en-GB"/>
        </w:rPr>
        <w:t>program</w:t>
      </w:r>
      <w:r w:rsidRPr="00643329">
        <w:rPr>
          <w:rFonts w:ascii="Arial" w:eastAsia="Times New Roman" w:hAnsi="Arial" w:cs="Arial"/>
          <w:lang w:eastAsia="en-GB"/>
        </w:rPr>
        <w:t xml:space="preserve"> will be published in early December</w:t>
      </w:r>
      <w:r w:rsidRPr="00643329">
        <w:rPr>
          <w:rFonts w:ascii="Arial" w:eastAsia="Times New Roman" w:hAnsi="Arial" w:cs="Arial"/>
          <w:lang w:eastAsia="en-GB"/>
        </w:rPr>
        <w:t xml:space="preserve"> at </w:t>
      </w:r>
      <w:hyperlink r:id="rId8" w:history="1">
        <w:r w:rsidRPr="00682572">
          <w:rPr>
            <w:rStyle w:val="Hyperlink"/>
            <w:rFonts w:ascii="Arial" w:eastAsia="Times New Roman" w:hAnsi="Arial" w:cs="Arial"/>
            <w:lang w:eastAsia="en-GB"/>
          </w:rPr>
          <w:t>www.boot.com</w:t>
        </w:r>
      </w:hyperlink>
      <w:r w:rsidRPr="00643329">
        <w:rPr>
          <w:rFonts w:ascii="Arial" w:eastAsia="Times New Roman" w:hAnsi="Arial" w:cs="Arial"/>
          <w:b/>
          <w:bCs/>
          <w:lang w:eastAsia="en-GB"/>
        </w:rPr>
        <w:t>.</w:t>
      </w:r>
    </w:p>
    <w:p w14:paraId="648420AD" w14:textId="77777777" w:rsidR="00643329" w:rsidRDefault="00643329">
      <w:pPr>
        <w:rPr>
          <w:rFonts w:ascii="Arial" w:eastAsia="Times New Roman" w:hAnsi="Arial" w:cs="Arial"/>
          <w:b/>
          <w:bCs/>
          <w:lang w:val="de-DE"/>
        </w:rPr>
      </w:pPr>
      <w:r>
        <w:rPr>
          <w:rFonts w:ascii="Arial" w:eastAsia="Times New Roman" w:hAnsi="Arial" w:cs="Arial"/>
          <w:b/>
          <w:bCs/>
          <w:lang w:val="de-DE"/>
        </w:rPr>
        <w:br w:type="page"/>
      </w:r>
    </w:p>
    <w:p w14:paraId="15AA09D0" w14:textId="77777777" w:rsidR="00643329" w:rsidRDefault="00643329" w:rsidP="00FC2581">
      <w:pPr>
        <w:spacing w:before="100" w:beforeAutospacing="1" w:after="100" w:afterAutospacing="1"/>
        <w:ind w:right="36"/>
        <w:jc w:val="both"/>
        <w:outlineLvl w:val="2"/>
        <w:rPr>
          <w:rFonts w:ascii="Arial" w:eastAsia="Times New Roman" w:hAnsi="Arial" w:cs="Arial"/>
          <w:b/>
          <w:bCs/>
          <w:lang w:val="de-DE"/>
        </w:rPr>
      </w:pPr>
    </w:p>
    <w:p w14:paraId="5EFFE9DA" w14:textId="730A0AEB" w:rsidR="00643329" w:rsidRPr="00D55942" w:rsidRDefault="00643329" w:rsidP="00643329">
      <w:pPr>
        <w:tabs>
          <w:tab w:val="left" w:pos="0"/>
        </w:tabs>
        <w:ind w:right="170"/>
        <w:jc w:val="both"/>
        <w:rPr>
          <w:rFonts w:ascii="Arial" w:hAnsi="Arial" w:cs="Arial"/>
          <w:b/>
        </w:rPr>
      </w:pPr>
      <w:r w:rsidRPr="00D55942">
        <w:rPr>
          <w:rFonts w:ascii="Arial" w:hAnsi="Arial" w:cs="Arial"/>
          <w:b/>
        </w:rPr>
        <w:t>The world's largest yacht and water sports fair</w:t>
      </w:r>
    </w:p>
    <w:p w14:paraId="1ABB4503" w14:textId="196EB668" w:rsidR="00643329" w:rsidRPr="008A6900" w:rsidRDefault="00643329" w:rsidP="008A6900">
      <w:pPr>
        <w:tabs>
          <w:tab w:val="left" w:pos="0"/>
        </w:tabs>
        <w:ind w:right="170"/>
        <w:jc w:val="both"/>
        <w:rPr>
          <w:rFonts w:ascii="Arial" w:hAnsi="Arial" w:cs="Arial"/>
        </w:rPr>
      </w:pPr>
      <w:r w:rsidRPr="00D55942">
        <w:rPr>
          <w:rFonts w:ascii="Arial" w:hAnsi="Arial" w:cs="Arial"/>
        </w:rPr>
        <w:t xml:space="preserve">With </w:t>
      </w:r>
      <w:r>
        <w:rPr>
          <w:rFonts w:ascii="Arial" w:hAnsi="Arial" w:cs="Arial"/>
        </w:rPr>
        <w:t xml:space="preserve">more than </w:t>
      </w:r>
      <w:r w:rsidRPr="00D55942">
        <w:rPr>
          <w:rFonts w:ascii="Arial" w:hAnsi="Arial" w:cs="Arial"/>
        </w:rPr>
        <w:t>2</w:t>
      </w:r>
      <w:r>
        <w:rPr>
          <w:rFonts w:ascii="Arial" w:hAnsi="Arial" w:cs="Arial"/>
        </w:rPr>
        <w:t>00</w:t>
      </w:r>
      <w:r w:rsidRPr="00D55942">
        <w:rPr>
          <w:rFonts w:ascii="Arial" w:hAnsi="Arial" w:cs="Arial"/>
        </w:rPr>
        <w:t xml:space="preserve">,000 visitors from </w:t>
      </w:r>
      <w:r>
        <w:rPr>
          <w:rFonts w:ascii="Arial" w:hAnsi="Arial" w:cs="Arial"/>
        </w:rPr>
        <w:t>over 100</w:t>
      </w:r>
      <w:r w:rsidRPr="00D55942">
        <w:rPr>
          <w:rFonts w:ascii="Arial" w:hAnsi="Arial" w:cs="Arial"/>
        </w:rPr>
        <w:t xml:space="preserve"> countries and 1,500 exhibitors on 220,000 square meters in Halls 1 to 17, boot Düsseldorf is the world's largest yacht and water sports fair. Both sailors and motor boaters will find a wide variety of boats, dinghies, </w:t>
      </w:r>
      <w:r w:rsidR="008A6900" w:rsidRPr="00D55942">
        <w:rPr>
          <w:rFonts w:ascii="Arial" w:hAnsi="Arial" w:cs="Arial"/>
        </w:rPr>
        <w:t>super boats</w:t>
      </w:r>
      <w:r w:rsidRPr="00D55942">
        <w:rPr>
          <w:rFonts w:ascii="Arial" w:hAnsi="Arial" w:cs="Arial"/>
        </w:rPr>
        <w:t xml:space="preserve"> or luxury yachts. The popular water sports of diving, surfing, kite surfing, stand up paddling, skimboarding or canoeing are available at </w:t>
      </w:r>
      <w:proofErr w:type="gramStart"/>
      <w:r w:rsidRPr="00D55942">
        <w:rPr>
          <w:rFonts w:ascii="Arial" w:hAnsi="Arial" w:cs="Arial"/>
        </w:rPr>
        <w:t>boot</w:t>
      </w:r>
      <w:proofErr w:type="gramEnd"/>
      <w:r w:rsidRPr="00D55942">
        <w:rPr>
          <w:rFonts w:ascii="Arial" w:hAnsi="Arial" w:cs="Arial"/>
        </w:rPr>
        <w:t xml:space="preserve"> in all facets and with the appropriate equipment. Attractive stage programs with the stars of the scene, the latest trends and a </w:t>
      </w:r>
      <w:proofErr w:type="gramStart"/>
      <w:r w:rsidRPr="00D55942">
        <w:rPr>
          <w:rFonts w:ascii="Arial" w:hAnsi="Arial" w:cs="Arial"/>
        </w:rPr>
        <w:t>high-</w:t>
      </w:r>
      <w:r w:rsidRPr="008A6900">
        <w:rPr>
          <w:rFonts w:ascii="Arial" w:hAnsi="Arial" w:cs="Arial"/>
        </w:rPr>
        <w:t>caliber</w:t>
      </w:r>
      <w:proofErr w:type="gramEnd"/>
      <w:r w:rsidRPr="008A6900">
        <w:rPr>
          <w:rFonts w:ascii="Arial" w:hAnsi="Arial" w:cs="Arial"/>
        </w:rPr>
        <w:t xml:space="preserve"> mix of workshops and hands-on activities, both for leisure sports enthusiasts and experts, make the fair unique worldwide. But marine conservation and innovative, sustainable technologies will also be in focus at boot 2026. In cooperation with the European Boating Industry (EBI), for example, the blue innovation dock offers a unique dialogue format with political, economic, technological and media expertise. The next edition of boot Düsseldorf will open its doors from 17 to 25 January 2026. </w:t>
      </w:r>
      <w:hyperlink r:id="rId9" w:history="1">
        <w:r w:rsidRPr="008A6900">
          <w:rPr>
            <w:rStyle w:val="Hyperlink"/>
            <w:rFonts w:ascii="Arial" w:hAnsi="Arial" w:cs="Arial"/>
          </w:rPr>
          <w:t>www.boot.com</w:t>
        </w:r>
      </w:hyperlink>
      <w:r w:rsidRPr="008A6900">
        <w:rPr>
          <w:rFonts w:ascii="Arial" w:hAnsi="Arial" w:cs="Arial"/>
        </w:rPr>
        <w:t xml:space="preserve"> </w:t>
      </w:r>
    </w:p>
    <w:p w14:paraId="1D533E63" w14:textId="77777777" w:rsidR="00643329" w:rsidRPr="008A6900" w:rsidRDefault="00643329" w:rsidP="008A6900">
      <w:pPr>
        <w:tabs>
          <w:tab w:val="left" w:pos="0"/>
        </w:tabs>
        <w:ind w:right="170"/>
        <w:jc w:val="both"/>
        <w:rPr>
          <w:rFonts w:ascii="Arial" w:hAnsi="Arial" w:cs="Arial"/>
        </w:rPr>
      </w:pPr>
    </w:p>
    <w:p w14:paraId="1ACDA157" w14:textId="77777777" w:rsidR="00FC2581" w:rsidRPr="008726DF" w:rsidRDefault="00FC2581" w:rsidP="008A6900">
      <w:pPr>
        <w:jc w:val="both"/>
        <w:rPr>
          <w:rFonts w:ascii="Arial" w:eastAsia="Times New Roman" w:hAnsi="Arial" w:cs="Arial"/>
          <w:lang w:eastAsia="en-GB"/>
        </w:rPr>
      </w:pPr>
    </w:p>
    <w:p w14:paraId="621E4D6E" w14:textId="77777777" w:rsidR="008A6900" w:rsidRPr="008A6900" w:rsidRDefault="008A6900" w:rsidP="008A6900">
      <w:pPr>
        <w:pStyle w:val="Default"/>
        <w:jc w:val="both"/>
        <w:rPr>
          <w:rFonts w:ascii="Arial" w:hAnsi="Arial" w:cs="Arial"/>
          <w:b/>
          <w:bCs/>
          <w:sz w:val="22"/>
          <w:szCs w:val="22"/>
        </w:rPr>
      </w:pPr>
      <w:r w:rsidRPr="008A6900">
        <w:rPr>
          <w:rFonts w:ascii="Arial" w:hAnsi="Arial" w:cs="Arial"/>
          <w:b/>
          <w:bCs/>
          <w:sz w:val="22"/>
          <w:szCs w:val="22"/>
        </w:rPr>
        <w:t xml:space="preserve">About European Boating Industry (EBI) </w:t>
      </w:r>
    </w:p>
    <w:p w14:paraId="3F8D541F" w14:textId="77777777" w:rsidR="008A6900" w:rsidRPr="008A6900" w:rsidRDefault="008A6900" w:rsidP="008A6900">
      <w:pPr>
        <w:jc w:val="both"/>
        <w:rPr>
          <w:rFonts w:ascii="Arial" w:hAnsi="Arial" w:cs="Arial"/>
          <w:color w:val="0462C1"/>
          <w:lang w:val="en-GB"/>
        </w:rPr>
      </w:pPr>
      <w:r w:rsidRPr="008A6900">
        <w:rPr>
          <w:rFonts w:ascii="Arial" w:hAnsi="Arial" w:cs="Arial"/>
          <w:lang w:val="en-GB"/>
        </w:rPr>
        <w:t xml:space="preserve">EBI represents the recreational boating industry in Europe. It encompasses all related sectors, such as boatbuilding, equipment manufacturing, marinas and service providers. The industry is a significant contributor to the European economy, representing 32,000 companies, predominantly SMEs that employ over 280,000 people directly. The mission of EBI is to advance and represent a sustainable boating and nautical tourism industry #MadeInEurope. More information on EBI’s website: </w:t>
      </w:r>
      <w:hyperlink r:id="rId10" w:history="1">
        <w:r w:rsidRPr="008A6900">
          <w:rPr>
            <w:rStyle w:val="Hyperlink"/>
            <w:rFonts w:ascii="Arial" w:hAnsi="Arial" w:cs="Arial"/>
            <w:lang w:val="en-GB"/>
          </w:rPr>
          <w:t>www.europeanboatingindustry.eu</w:t>
        </w:r>
      </w:hyperlink>
    </w:p>
    <w:p w14:paraId="2AA4D7FD" w14:textId="77777777" w:rsidR="00FC2581" w:rsidRPr="00FC2581" w:rsidRDefault="00FC2581" w:rsidP="00FC2581">
      <w:pPr>
        <w:rPr>
          <w:lang w:val="de-DE"/>
        </w:rPr>
      </w:pPr>
    </w:p>
    <w:p w14:paraId="74AB02B0" w14:textId="77777777" w:rsidR="00FC2581" w:rsidRPr="00FC2581" w:rsidRDefault="00FC2581" w:rsidP="00FC2581">
      <w:pPr>
        <w:ind w:right="1411"/>
        <w:jc w:val="both"/>
        <w:rPr>
          <w:rFonts w:ascii="Arial" w:hAnsi="Arial" w:cs="Arial"/>
          <w:lang w:val="de-DE"/>
        </w:rPr>
      </w:pPr>
    </w:p>
    <w:bookmarkEnd w:id="0"/>
    <w:p w14:paraId="6A368215" w14:textId="77777777" w:rsidR="00643329" w:rsidRPr="00F96EB3" w:rsidRDefault="00643329" w:rsidP="00643329">
      <w:pPr>
        <w:rPr>
          <w:rFonts w:ascii="Arial" w:hAnsi="Arial"/>
        </w:rPr>
      </w:pPr>
      <w:r w:rsidRPr="00F96EB3">
        <w:rPr>
          <w:rFonts w:ascii="Arial" w:hAnsi="Arial"/>
          <w:b/>
          <w:bCs/>
        </w:rPr>
        <w:t>boot Düsseldorf Press</w:t>
      </w:r>
      <w:r>
        <w:rPr>
          <w:rFonts w:ascii="Arial" w:hAnsi="Arial"/>
          <w:b/>
          <w:bCs/>
        </w:rPr>
        <w:t xml:space="preserve"> T</w:t>
      </w:r>
      <w:r w:rsidRPr="00F96EB3">
        <w:rPr>
          <w:rFonts w:ascii="Arial" w:hAnsi="Arial"/>
          <w:b/>
          <w:bCs/>
        </w:rPr>
        <w:t>eam</w:t>
      </w:r>
      <w:r w:rsidRPr="00F96EB3">
        <w:rPr>
          <w:rFonts w:ascii="Arial" w:hAnsi="Arial"/>
          <w:b/>
          <w:bCs/>
        </w:rPr>
        <w:br/>
      </w:r>
      <w:r w:rsidRPr="00F96EB3">
        <w:rPr>
          <w:rFonts w:ascii="Arial" w:hAnsi="Arial"/>
        </w:rPr>
        <w:t xml:space="preserve">Tania Vellen, </w:t>
      </w:r>
      <w:hyperlink r:id="rId11" w:history="1">
        <w:r w:rsidRPr="00F96EB3">
          <w:rPr>
            <w:rStyle w:val="Hyperlink"/>
            <w:rFonts w:ascii="Arial" w:hAnsi="Arial"/>
          </w:rPr>
          <w:t>vellent@messe-duesseldorf.de</w:t>
        </w:r>
      </w:hyperlink>
      <w:r w:rsidRPr="00F96EB3">
        <w:rPr>
          <w:rFonts w:ascii="Arial" w:hAnsi="Arial"/>
        </w:rPr>
        <w:t>, +49 211/4560-518</w:t>
      </w:r>
      <w:r>
        <w:rPr>
          <w:rFonts w:ascii="Arial" w:hAnsi="Arial"/>
        </w:rPr>
        <w:br/>
      </w:r>
      <w:r w:rsidRPr="006E48D1">
        <w:rPr>
          <w:rFonts w:ascii="Arial" w:hAnsi="Arial"/>
        </w:rPr>
        <w:t xml:space="preserve">Alex Kempe, </w:t>
      </w:r>
      <w:hyperlink r:id="rId12" w:history="1">
        <w:r w:rsidRPr="006E48D1">
          <w:rPr>
            <w:rStyle w:val="Hyperlink"/>
            <w:rFonts w:ascii="Arial" w:hAnsi="Arial"/>
          </w:rPr>
          <w:t>kempea@messe-duesseldorf.de</w:t>
        </w:r>
      </w:hyperlink>
      <w:r w:rsidRPr="006E48D1">
        <w:rPr>
          <w:rFonts w:ascii="Arial" w:hAnsi="Arial"/>
        </w:rPr>
        <w:t xml:space="preserve">, </w:t>
      </w:r>
      <w:r>
        <w:rPr>
          <w:rFonts w:ascii="Arial" w:hAnsi="Arial"/>
        </w:rPr>
        <w:t>+49 211/4560-997</w:t>
      </w:r>
      <w:r w:rsidRPr="006E48D1">
        <w:rPr>
          <w:rFonts w:ascii="Arial" w:hAnsi="Arial"/>
        </w:rPr>
        <w:br/>
      </w:r>
      <w:r w:rsidRPr="00F96EB3">
        <w:rPr>
          <w:rFonts w:ascii="Arial" w:hAnsi="Arial"/>
        </w:rPr>
        <w:t xml:space="preserve">Cathrin Neitzel, </w:t>
      </w:r>
      <w:hyperlink r:id="rId13" w:history="1">
        <w:r w:rsidRPr="00F96EB3">
          <w:rPr>
            <w:rStyle w:val="Hyperlink"/>
            <w:rFonts w:ascii="Arial" w:hAnsi="Arial"/>
          </w:rPr>
          <w:t>neitzelc@messe-duesseldorf.de</w:t>
        </w:r>
      </w:hyperlink>
      <w:r w:rsidRPr="00F96EB3">
        <w:rPr>
          <w:rFonts w:ascii="Arial" w:hAnsi="Arial"/>
        </w:rPr>
        <w:t>, +49 211/4560-607</w:t>
      </w:r>
      <w:r w:rsidRPr="00F96EB3">
        <w:rPr>
          <w:rFonts w:ascii="Arial" w:hAnsi="Arial"/>
        </w:rPr>
        <w:br/>
        <w:t xml:space="preserve">Tanja Karl, </w:t>
      </w:r>
      <w:hyperlink r:id="rId14" w:history="1">
        <w:r w:rsidRPr="00F96EB3">
          <w:rPr>
            <w:rStyle w:val="Hyperlink"/>
            <w:rFonts w:ascii="Arial" w:hAnsi="Arial"/>
          </w:rPr>
          <w:t>karlt@messe-duesseldorf.de</w:t>
        </w:r>
      </w:hyperlink>
      <w:r w:rsidRPr="00F96EB3">
        <w:rPr>
          <w:rFonts w:ascii="Arial" w:hAnsi="Arial"/>
        </w:rPr>
        <w:t xml:space="preserve">, +49 211/4560-999 </w:t>
      </w:r>
    </w:p>
    <w:p w14:paraId="4829533E" w14:textId="77777777" w:rsidR="00643329" w:rsidRDefault="00643329" w:rsidP="00643329">
      <w:pPr>
        <w:spacing w:before="100" w:beforeAutospacing="1" w:after="100" w:afterAutospacing="1"/>
        <w:ind w:right="36"/>
        <w:jc w:val="both"/>
        <w:outlineLvl w:val="2"/>
        <w:rPr>
          <w:rFonts w:ascii="Arial" w:hAnsi="Arial" w:cs="Arial"/>
        </w:rPr>
      </w:pPr>
    </w:p>
    <w:p w14:paraId="57207ABC" w14:textId="77777777" w:rsidR="00FC2581" w:rsidRPr="008726DF" w:rsidRDefault="00FC2581" w:rsidP="00643329">
      <w:pPr>
        <w:ind w:right="1411"/>
        <w:rPr>
          <w:rFonts w:ascii="Arial" w:eastAsia="Times New Roman" w:hAnsi="Arial" w:cs="Arial"/>
          <w:lang w:eastAsia="en-GB"/>
        </w:rPr>
      </w:pPr>
    </w:p>
    <w:sectPr w:rsidR="00FC2581" w:rsidRPr="008726DF" w:rsidSect="00433299">
      <w:headerReference w:type="default" r:id="rId15"/>
      <w:footerReference w:type="default" r:id="rId16"/>
      <w:pgSz w:w="11910" w:h="16850"/>
      <w:pgMar w:top="1660" w:right="1320" w:bottom="1520" w:left="1340" w:header="420"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5596" w14:textId="77777777" w:rsidR="001355F5" w:rsidRDefault="001355F5">
      <w:r>
        <w:separator/>
      </w:r>
    </w:p>
  </w:endnote>
  <w:endnote w:type="continuationSeparator" w:id="0">
    <w:p w14:paraId="46D35FB3" w14:textId="77777777" w:rsidR="001355F5" w:rsidRDefault="0013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244C" w14:textId="4B86B4A8" w:rsidR="0052143C" w:rsidRPr="00EC2BF8" w:rsidRDefault="0052143C">
    <w:pPr>
      <w:pStyle w:val="Textkrper"/>
      <w:spacing w:line="14" w:lineRule="auto"/>
      <w:rPr>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3CF5" w14:textId="77777777" w:rsidR="001355F5" w:rsidRDefault="001355F5">
      <w:r>
        <w:separator/>
      </w:r>
    </w:p>
  </w:footnote>
  <w:footnote w:type="continuationSeparator" w:id="0">
    <w:p w14:paraId="3CCFC180" w14:textId="77777777" w:rsidR="001355F5" w:rsidRDefault="0013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244B" w14:textId="7DC71331" w:rsidR="0052143C" w:rsidRDefault="008726DF" w:rsidP="0016663D">
    <w:pPr>
      <w:pStyle w:val="Textkrper"/>
      <w:spacing w:line="14" w:lineRule="auto"/>
      <w:jc w:val="right"/>
      <w:rPr>
        <w:sz w:val="20"/>
      </w:rPr>
    </w:pPr>
    <w:r>
      <w:rPr>
        <w:noProof/>
        <w:sz w:val="20"/>
      </w:rPr>
      <w:drawing>
        <wp:inline distT="0" distB="0" distL="0" distR="0" wp14:anchorId="593828AC" wp14:editId="279CEE8F">
          <wp:extent cx="2076450" cy="1205463"/>
          <wp:effectExtent l="0" t="0" r="0" b="0"/>
          <wp:docPr id="25340794" name="Grafik 2" descr="Ein Bild, das Text, Schrift, Screenshot, Grafike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0794" name="Grafik 2" descr="Ein Bild, das Text, Schrift, Screenshot, Grafiken enthält."/>
                  <pic:cNvPicPr/>
                </pic:nvPicPr>
                <pic:blipFill>
                  <a:blip r:embed="rId1">
                    <a:extLst>
                      <a:ext uri="{28A0092B-C50C-407E-A947-70E740481C1C}">
                        <a14:useLocalDpi xmlns:a14="http://schemas.microsoft.com/office/drawing/2010/main" val="0"/>
                      </a:ext>
                    </a:extLst>
                  </a:blip>
                  <a:stretch>
                    <a:fillRect/>
                  </a:stretch>
                </pic:blipFill>
                <pic:spPr>
                  <a:xfrm>
                    <a:off x="0" y="0"/>
                    <a:ext cx="2094092" cy="1215705"/>
                  </a:xfrm>
                  <a:prstGeom prst="rect">
                    <a:avLst/>
                  </a:prstGeom>
                </pic:spPr>
              </pic:pic>
            </a:graphicData>
          </a:graphic>
        </wp:inline>
      </w:drawing>
    </w:r>
    <w:r w:rsidR="007616BE">
      <w:rPr>
        <w:noProof/>
        <w:sz w:val="20"/>
      </w:rPr>
      <w:drawing>
        <wp:inline distT="0" distB="0" distL="0" distR="0" wp14:anchorId="7F6F3284" wp14:editId="4523C368">
          <wp:extent cx="1116419" cy="1116419"/>
          <wp:effectExtent l="0" t="0" r="7620" b="7620"/>
          <wp:docPr id="4" name="Picture 4"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applic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18591" cy="1118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4CD13"/>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57F9DA4"/>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25E0FD7"/>
    <w:multiLevelType w:val="hybridMultilevel"/>
    <w:tmpl w:val="E236BBAC"/>
    <w:lvl w:ilvl="0" w:tplc="54BAFF82">
      <w:start w:val="1"/>
      <w:numFmt w:val="decimal"/>
      <w:lvlText w:val="%1."/>
      <w:lvlJc w:val="left"/>
      <w:pPr>
        <w:ind w:left="460" w:hanging="360"/>
      </w:pPr>
      <w:rPr>
        <w:rFonts w:ascii="Calibri" w:eastAsia="Calibri" w:hAnsi="Calibri" w:cs="Calibri" w:hint="default"/>
        <w:b/>
        <w:bCs/>
        <w:i w:val="0"/>
        <w:iCs w:val="0"/>
        <w:spacing w:val="0"/>
        <w:w w:val="101"/>
        <w:sz w:val="22"/>
        <w:szCs w:val="22"/>
      </w:rPr>
    </w:lvl>
    <w:lvl w:ilvl="1" w:tplc="BDF60A26">
      <w:numFmt w:val="bullet"/>
      <w:lvlText w:val=""/>
      <w:lvlJc w:val="left"/>
      <w:pPr>
        <w:ind w:left="821" w:hanging="361"/>
      </w:pPr>
      <w:rPr>
        <w:rFonts w:ascii="Symbol" w:eastAsia="Symbol" w:hAnsi="Symbol" w:cs="Symbol" w:hint="default"/>
        <w:b w:val="0"/>
        <w:bCs w:val="0"/>
        <w:i w:val="0"/>
        <w:iCs w:val="0"/>
        <w:w w:val="101"/>
        <w:sz w:val="22"/>
        <w:szCs w:val="22"/>
      </w:rPr>
    </w:lvl>
    <w:lvl w:ilvl="2" w:tplc="D17AC60C">
      <w:numFmt w:val="bullet"/>
      <w:lvlText w:val="•"/>
      <w:lvlJc w:val="left"/>
      <w:pPr>
        <w:ind w:left="1756" w:hanging="361"/>
      </w:pPr>
      <w:rPr>
        <w:rFonts w:hint="default"/>
      </w:rPr>
    </w:lvl>
    <w:lvl w:ilvl="3" w:tplc="455076AC">
      <w:numFmt w:val="bullet"/>
      <w:lvlText w:val="•"/>
      <w:lvlJc w:val="left"/>
      <w:pPr>
        <w:ind w:left="2693" w:hanging="361"/>
      </w:pPr>
      <w:rPr>
        <w:rFonts w:hint="default"/>
      </w:rPr>
    </w:lvl>
    <w:lvl w:ilvl="4" w:tplc="060C496C">
      <w:numFmt w:val="bullet"/>
      <w:lvlText w:val="•"/>
      <w:lvlJc w:val="left"/>
      <w:pPr>
        <w:ind w:left="3629" w:hanging="361"/>
      </w:pPr>
      <w:rPr>
        <w:rFonts w:hint="default"/>
      </w:rPr>
    </w:lvl>
    <w:lvl w:ilvl="5" w:tplc="477E2CB0">
      <w:numFmt w:val="bullet"/>
      <w:lvlText w:val="•"/>
      <w:lvlJc w:val="left"/>
      <w:pPr>
        <w:ind w:left="4566" w:hanging="361"/>
      </w:pPr>
      <w:rPr>
        <w:rFonts w:hint="default"/>
      </w:rPr>
    </w:lvl>
    <w:lvl w:ilvl="6" w:tplc="D702FC60">
      <w:numFmt w:val="bullet"/>
      <w:lvlText w:val="•"/>
      <w:lvlJc w:val="left"/>
      <w:pPr>
        <w:ind w:left="5502" w:hanging="361"/>
      </w:pPr>
      <w:rPr>
        <w:rFonts w:hint="default"/>
      </w:rPr>
    </w:lvl>
    <w:lvl w:ilvl="7" w:tplc="B6AC8B04">
      <w:numFmt w:val="bullet"/>
      <w:lvlText w:val="•"/>
      <w:lvlJc w:val="left"/>
      <w:pPr>
        <w:ind w:left="6439" w:hanging="361"/>
      </w:pPr>
      <w:rPr>
        <w:rFonts w:hint="default"/>
      </w:rPr>
    </w:lvl>
    <w:lvl w:ilvl="8" w:tplc="9B0E186A">
      <w:numFmt w:val="bullet"/>
      <w:lvlText w:val="•"/>
      <w:lvlJc w:val="left"/>
      <w:pPr>
        <w:ind w:left="7375" w:hanging="361"/>
      </w:pPr>
      <w:rPr>
        <w:rFonts w:hint="default"/>
      </w:rPr>
    </w:lvl>
  </w:abstractNum>
  <w:abstractNum w:abstractNumId="3" w15:restartNumberingAfterBreak="0">
    <w:nsid w:val="0CFB2C6F"/>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0455EB7"/>
    <w:multiLevelType w:val="hybridMultilevel"/>
    <w:tmpl w:val="955EA03A"/>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5" w15:restartNumberingAfterBreak="0">
    <w:nsid w:val="10473020"/>
    <w:multiLevelType w:val="hybridMultilevel"/>
    <w:tmpl w:val="F0E2BFFC"/>
    <w:lvl w:ilvl="0" w:tplc="A582F334">
      <w:numFmt w:val="bullet"/>
      <w:lvlText w:val=""/>
      <w:lvlJc w:val="left"/>
      <w:pPr>
        <w:ind w:left="461" w:hanging="361"/>
      </w:pPr>
      <w:rPr>
        <w:rFonts w:ascii="Symbol" w:eastAsia="Symbol" w:hAnsi="Symbol" w:cs="Symbol" w:hint="default"/>
        <w:b w:val="0"/>
        <w:bCs w:val="0"/>
        <w:i w:val="0"/>
        <w:iCs w:val="0"/>
        <w:w w:val="101"/>
        <w:sz w:val="22"/>
        <w:szCs w:val="22"/>
      </w:rPr>
    </w:lvl>
    <w:lvl w:ilvl="1" w:tplc="B43E5B78">
      <w:numFmt w:val="bullet"/>
      <w:lvlText w:val=""/>
      <w:lvlJc w:val="left"/>
      <w:pPr>
        <w:ind w:left="821" w:hanging="361"/>
      </w:pPr>
      <w:rPr>
        <w:rFonts w:ascii="Symbol" w:eastAsia="Symbol" w:hAnsi="Symbol" w:cs="Symbol" w:hint="default"/>
        <w:b w:val="0"/>
        <w:bCs w:val="0"/>
        <w:i w:val="0"/>
        <w:iCs w:val="0"/>
        <w:w w:val="101"/>
        <w:sz w:val="22"/>
        <w:szCs w:val="22"/>
      </w:rPr>
    </w:lvl>
    <w:lvl w:ilvl="2" w:tplc="6AC6C9B6">
      <w:numFmt w:val="bullet"/>
      <w:lvlText w:val="•"/>
      <w:lvlJc w:val="left"/>
      <w:pPr>
        <w:ind w:left="1174" w:hanging="361"/>
      </w:pPr>
      <w:rPr>
        <w:rFonts w:hint="default"/>
      </w:rPr>
    </w:lvl>
    <w:lvl w:ilvl="3" w:tplc="E0522482">
      <w:numFmt w:val="bullet"/>
      <w:lvlText w:val="•"/>
      <w:lvlJc w:val="left"/>
      <w:pPr>
        <w:ind w:left="1529" w:hanging="361"/>
      </w:pPr>
      <w:rPr>
        <w:rFonts w:hint="default"/>
      </w:rPr>
    </w:lvl>
    <w:lvl w:ilvl="4" w:tplc="E442612E">
      <w:numFmt w:val="bullet"/>
      <w:lvlText w:val="•"/>
      <w:lvlJc w:val="left"/>
      <w:pPr>
        <w:ind w:left="1883" w:hanging="361"/>
      </w:pPr>
      <w:rPr>
        <w:rFonts w:hint="default"/>
      </w:rPr>
    </w:lvl>
    <w:lvl w:ilvl="5" w:tplc="BC28EB6C">
      <w:numFmt w:val="bullet"/>
      <w:lvlText w:val="•"/>
      <w:lvlJc w:val="left"/>
      <w:pPr>
        <w:ind w:left="2238" w:hanging="361"/>
      </w:pPr>
      <w:rPr>
        <w:rFonts w:hint="default"/>
      </w:rPr>
    </w:lvl>
    <w:lvl w:ilvl="6" w:tplc="397497E6">
      <w:numFmt w:val="bullet"/>
      <w:lvlText w:val="•"/>
      <w:lvlJc w:val="left"/>
      <w:pPr>
        <w:ind w:left="2593" w:hanging="361"/>
      </w:pPr>
      <w:rPr>
        <w:rFonts w:hint="default"/>
      </w:rPr>
    </w:lvl>
    <w:lvl w:ilvl="7" w:tplc="EB744630">
      <w:numFmt w:val="bullet"/>
      <w:lvlText w:val="•"/>
      <w:lvlJc w:val="left"/>
      <w:pPr>
        <w:ind w:left="2947" w:hanging="361"/>
      </w:pPr>
      <w:rPr>
        <w:rFonts w:hint="default"/>
      </w:rPr>
    </w:lvl>
    <w:lvl w:ilvl="8" w:tplc="1102B6EE">
      <w:numFmt w:val="bullet"/>
      <w:lvlText w:val="•"/>
      <w:lvlJc w:val="left"/>
      <w:pPr>
        <w:ind w:left="3302" w:hanging="361"/>
      </w:pPr>
      <w:rPr>
        <w:rFonts w:hint="default"/>
      </w:rPr>
    </w:lvl>
  </w:abstractNum>
  <w:abstractNum w:abstractNumId="6" w15:restartNumberingAfterBreak="0">
    <w:nsid w:val="18D02401"/>
    <w:multiLevelType w:val="hybridMultilevel"/>
    <w:tmpl w:val="0C50BAB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1BC79A23"/>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1C256867"/>
    <w:multiLevelType w:val="hybridMultilevel"/>
    <w:tmpl w:val="FF6A1CA2"/>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9" w15:restartNumberingAfterBreak="0">
    <w:nsid w:val="1DA57227"/>
    <w:multiLevelType w:val="hybridMultilevel"/>
    <w:tmpl w:val="5E3CBCEC"/>
    <w:lvl w:ilvl="0" w:tplc="9EA6C9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57656"/>
    <w:multiLevelType w:val="hybridMultilevel"/>
    <w:tmpl w:val="E4D6721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21642E33"/>
    <w:multiLevelType w:val="hybridMultilevel"/>
    <w:tmpl w:val="BF7C9F7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234832EC"/>
    <w:multiLevelType w:val="hybridMultilevel"/>
    <w:tmpl w:val="DBAE5760"/>
    <w:lvl w:ilvl="0" w:tplc="7BAA95F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6F1AC"/>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3F986859"/>
    <w:multiLevelType w:val="hybridMultilevel"/>
    <w:tmpl w:val="E5A8048C"/>
    <w:lvl w:ilvl="0" w:tplc="D2C087F6">
      <w:numFmt w:val="bullet"/>
      <w:lvlText w:val=""/>
      <w:lvlJc w:val="left"/>
      <w:pPr>
        <w:ind w:left="821" w:hanging="361"/>
      </w:pPr>
      <w:rPr>
        <w:rFonts w:ascii="Symbol" w:eastAsia="Symbol" w:hAnsi="Symbol" w:cs="Symbol" w:hint="default"/>
        <w:b w:val="0"/>
        <w:bCs w:val="0"/>
        <w:i w:val="0"/>
        <w:iCs w:val="0"/>
        <w:w w:val="101"/>
        <w:sz w:val="22"/>
        <w:szCs w:val="22"/>
      </w:rPr>
    </w:lvl>
    <w:lvl w:ilvl="1" w:tplc="49FA567C">
      <w:numFmt w:val="bullet"/>
      <w:lvlText w:val="•"/>
      <w:lvlJc w:val="left"/>
      <w:pPr>
        <w:ind w:left="1139" w:hanging="361"/>
      </w:pPr>
      <w:rPr>
        <w:rFonts w:hint="default"/>
      </w:rPr>
    </w:lvl>
    <w:lvl w:ilvl="2" w:tplc="36FA91CA">
      <w:numFmt w:val="bullet"/>
      <w:lvlText w:val="•"/>
      <w:lvlJc w:val="left"/>
      <w:pPr>
        <w:ind w:left="1458" w:hanging="361"/>
      </w:pPr>
      <w:rPr>
        <w:rFonts w:hint="default"/>
      </w:rPr>
    </w:lvl>
    <w:lvl w:ilvl="3" w:tplc="71C065C4">
      <w:numFmt w:val="bullet"/>
      <w:lvlText w:val="•"/>
      <w:lvlJc w:val="left"/>
      <w:pPr>
        <w:ind w:left="1778" w:hanging="361"/>
      </w:pPr>
      <w:rPr>
        <w:rFonts w:hint="default"/>
      </w:rPr>
    </w:lvl>
    <w:lvl w:ilvl="4" w:tplc="6DB41276">
      <w:numFmt w:val="bullet"/>
      <w:lvlText w:val="•"/>
      <w:lvlJc w:val="left"/>
      <w:pPr>
        <w:ind w:left="2097" w:hanging="361"/>
      </w:pPr>
      <w:rPr>
        <w:rFonts w:hint="default"/>
      </w:rPr>
    </w:lvl>
    <w:lvl w:ilvl="5" w:tplc="B26ED874">
      <w:numFmt w:val="bullet"/>
      <w:lvlText w:val="•"/>
      <w:lvlJc w:val="left"/>
      <w:pPr>
        <w:ind w:left="2417" w:hanging="361"/>
      </w:pPr>
      <w:rPr>
        <w:rFonts w:hint="default"/>
      </w:rPr>
    </w:lvl>
    <w:lvl w:ilvl="6" w:tplc="943092E4">
      <w:numFmt w:val="bullet"/>
      <w:lvlText w:val="•"/>
      <w:lvlJc w:val="left"/>
      <w:pPr>
        <w:ind w:left="2736" w:hanging="361"/>
      </w:pPr>
      <w:rPr>
        <w:rFonts w:hint="default"/>
      </w:rPr>
    </w:lvl>
    <w:lvl w:ilvl="7" w:tplc="975054EC">
      <w:numFmt w:val="bullet"/>
      <w:lvlText w:val="•"/>
      <w:lvlJc w:val="left"/>
      <w:pPr>
        <w:ind w:left="3056" w:hanging="361"/>
      </w:pPr>
      <w:rPr>
        <w:rFonts w:hint="default"/>
      </w:rPr>
    </w:lvl>
    <w:lvl w:ilvl="8" w:tplc="52A63C7A">
      <w:numFmt w:val="bullet"/>
      <w:lvlText w:val="•"/>
      <w:lvlJc w:val="left"/>
      <w:pPr>
        <w:ind w:left="3375" w:hanging="361"/>
      </w:pPr>
      <w:rPr>
        <w:rFonts w:hint="default"/>
      </w:rPr>
    </w:lvl>
  </w:abstractNum>
  <w:abstractNum w:abstractNumId="15" w15:restartNumberingAfterBreak="0">
    <w:nsid w:val="5B8D6D89"/>
    <w:multiLevelType w:val="hybridMultilevel"/>
    <w:tmpl w:val="FC423022"/>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6" w15:restartNumberingAfterBreak="0">
    <w:nsid w:val="5ED56483"/>
    <w:multiLevelType w:val="hybridMultilevel"/>
    <w:tmpl w:val="6D20C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0E50C3D"/>
    <w:multiLevelType w:val="hybridMultilevel"/>
    <w:tmpl w:val="E7844DF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8" w15:restartNumberingAfterBreak="0">
    <w:nsid w:val="659C5211"/>
    <w:multiLevelType w:val="hybridMultilevel"/>
    <w:tmpl w:val="5EB6CC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9" w15:restartNumberingAfterBreak="0">
    <w:nsid w:val="75F17C91"/>
    <w:multiLevelType w:val="hybridMultilevel"/>
    <w:tmpl w:val="296C8A20"/>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num w:numId="1" w16cid:durableId="318466079">
    <w:abstractNumId w:val="2"/>
  </w:num>
  <w:num w:numId="2" w16cid:durableId="1137995431">
    <w:abstractNumId w:val="5"/>
  </w:num>
  <w:num w:numId="3" w16cid:durableId="1728992540">
    <w:abstractNumId w:val="14"/>
  </w:num>
  <w:num w:numId="4" w16cid:durableId="513761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4431016">
    <w:abstractNumId w:val="6"/>
  </w:num>
  <w:num w:numId="6" w16cid:durableId="896470851">
    <w:abstractNumId w:val="8"/>
  </w:num>
  <w:num w:numId="7" w16cid:durableId="2075926277">
    <w:abstractNumId w:val="11"/>
  </w:num>
  <w:num w:numId="8" w16cid:durableId="1223833705">
    <w:abstractNumId w:val="4"/>
  </w:num>
  <w:num w:numId="9" w16cid:durableId="596909520">
    <w:abstractNumId w:val="10"/>
  </w:num>
  <w:num w:numId="10" w16cid:durableId="987975980">
    <w:abstractNumId w:val="17"/>
  </w:num>
  <w:num w:numId="11" w16cid:durableId="1485124138">
    <w:abstractNumId w:val="19"/>
  </w:num>
  <w:num w:numId="12" w16cid:durableId="1241717192">
    <w:abstractNumId w:val="18"/>
  </w:num>
  <w:num w:numId="13" w16cid:durableId="701783497">
    <w:abstractNumId w:val="15"/>
  </w:num>
  <w:num w:numId="14" w16cid:durableId="683629192">
    <w:abstractNumId w:val="16"/>
  </w:num>
  <w:num w:numId="15" w16cid:durableId="235942776">
    <w:abstractNumId w:val="7"/>
  </w:num>
  <w:num w:numId="16" w16cid:durableId="1893150491">
    <w:abstractNumId w:val="1"/>
  </w:num>
  <w:num w:numId="17" w16cid:durableId="1257832805">
    <w:abstractNumId w:val="0"/>
  </w:num>
  <w:num w:numId="18" w16cid:durableId="361059988">
    <w:abstractNumId w:val="13"/>
  </w:num>
  <w:num w:numId="19" w16cid:durableId="1020669787">
    <w:abstractNumId w:val="3"/>
  </w:num>
  <w:num w:numId="20" w16cid:durableId="325716553">
    <w:abstractNumId w:val="12"/>
  </w:num>
  <w:num w:numId="21" w16cid:durableId="1260597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3C"/>
    <w:rsid w:val="000012C8"/>
    <w:rsid w:val="00001E91"/>
    <w:rsid w:val="00003DE4"/>
    <w:rsid w:val="00006CEA"/>
    <w:rsid w:val="00006EA7"/>
    <w:rsid w:val="00007AB2"/>
    <w:rsid w:val="00011BF3"/>
    <w:rsid w:val="000246D2"/>
    <w:rsid w:val="00024C86"/>
    <w:rsid w:val="00025311"/>
    <w:rsid w:val="00034DCA"/>
    <w:rsid w:val="00046814"/>
    <w:rsid w:val="00050274"/>
    <w:rsid w:val="000504E9"/>
    <w:rsid w:val="00062D5E"/>
    <w:rsid w:val="00065E15"/>
    <w:rsid w:val="00074BCB"/>
    <w:rsid w:val="00075F85"/>
    <w:rsid w:val="00082324"/>
    <w:rsid w:val="00095DA1"/>
    <w:rsid w:val="000A7198"/>
    <w:rsid w:val="000B08B4"/>
    <w:rsid w:val="000C1C18"/>
    <w:rsid w:val="000C26CF"/>
    <w:rsid w:val="000C62A9"/>
    <w:rsid w:val="000D526F"/>
    <w:rsid w:val="000D6048"/>
    <w:rsid w:val="000E5BFD"/>
    <w:rsid w:val="000F020E"/>
    <w:rsid w:val="000F239E"/>
    <w:rsid w:val="000F3DCA"/>
    <w:rsid w:val="000F7CA2"/>
    <w:rsid w:val="00102C0B"/>
    <w:rsid w:val="00103608"/>
    <w:rsid w:val="0011447F"/>
    <w:rsid w:val="001215E2"/>
    <w:rsid w:val="0012601D"/>
    <w:rsid w:val="001317AF"/>
    <w:rsid w:val="001322B6"/>
    <w:rsid w:val="00134271"/>
    <w:rsid w:val="001342E2"/>
    <w:rsid w:val="001355F5"/>
    <w:rsid w:val="00135DBD"/>
    <w:rsid w:val="00145F4E"/>
    <w:rsid w:val="001517FA"/>
    <w:rsid w:val="00152D52"/>
    <w:rsid w:val="00155A10"/>
    <w:rsid w:val="00163AAB"/>
    <w:rsid w:val="00164758"/>
    <w:rsid w:val="0016663D"/>
    <w:rsid w:val="001671BA"/>
    <w:rsid w:val="0017103C"/>
    <w:rsid w:val="0017158D"/>
    <w:rsid w:val="001720D1"/>
    <w:rsid w:val="00173ACF"/>
    <w:rsid w:val="001804CA"/>
    <w:rsid w:val="00180B98"/>
    <w:rsid w:val="00186C81"/>
    <w:rsid w:val="00187130"/>
    <w:rsid w:val="00187999"/>
    <w:rsid w:val="0019070E"/>
    <w:rsid w:val="001A0880"/>
    <w:rsid w:val="001A0EEF"/>
    <w:rsid w:val="001A5531"/>
    <w:rsid w:val="001B0E94"/>
    <w:rsid w:val="001B1769"/>
    <w:rsid w:val="001B3937"/>
    <w:rsid w:val="001B762F"/>
    <w:rsid w:val="001B7AB5"/>
    <w:rsid w:val="001C0DDB"/>
    <w:rsid w:val="001C5159"/>
    <w:rsid w:val="001C5917"/>
    <w:rsid w:val="001C730E"/>
    <w:rsid w:val="001C7A52"/>
    <w:rsid w:val="001D095B"/>
    <w:rsid w:val="001D224E"/>
    <w:rsid w:val="001D2B60"/>
    <w:rsid w:val="001D3185"/>
    <w:rsid w:val="001D43A2"/>
    <w:rsid w:val="001D4BF0"/>
    <w:rsid w:val="001E1B58"/>
    <w:rsid w:val="001E2ADD"/>
    <w:rsid w:val="001F6393"/>
    <w:rsid w:val="001F69A7"/>
    <w:rsid w:val="001F79FF"/>
    <w:rsid w:val="00200460"/>
    <w:rsid w:val="00203CA0"/>
    <w:rsid w:val="0020450C"/>
    <w:rsid w:val="00205886"/>
    <w:rsid w:val="002109A2"/>
    <w:rsid w:val="002124FE"/>
    <w:rsid w:val="00214A4A"/>
    <w:rsid w:val="00223E77"/>
    <w:rsid w:val="00224EDC"/>
    <w:rsid w:val="00227A6E"/>
    <w:rsid w:val="00227C58"/>
    <w:rsid w:val="00230BCC"/>
    <w:rsid w:val="002322D6"/>
    <w:rsid w:val="00235D84"/>
    <w:rsid w:val="00235E09"/>
    <w:rsid w:val="00241F96"/>
    <w:rsid w:val="002478AD"/>
    <w:rsid w:val="00252EF8"/>
    <w:rsid w:val="00254F9E"/>
    <w:rsid w:val="002745FD"/>
    <w:rsid w:val="002800BC"/>
    <w:rsid w:val="00281F3E"/>
    <w:rsid w:val="00285A17"/>
    <w:rsid w:val="002875F5"/>
    <w:rsid w:val="0029718E"/>
    <w:rsid w:val="002A1B15"/>
    <w:rsid w:val="002A4A8B"/>
    <w:rsid w:val="002A4AA7"/>
    <w:rsid w:val="002B2A0B"/>
    <w:rsid w:val="002B39E5"/>
    <w:rsid w:val="002B3B0D"/>
    <w:rsid w:val="002B449E"/>
    <w:rsid w:val="002B4AFD"/>
    <w:rsid w:val="002B5D7F"/>
    <w:rsid w:val="002B6E39"/>
    <w:rsid w:val="002C7BDC"/>
    <w:rsid w:val="002D2941"/>
    <w:rsid w:val="002D542A"/>
    <w:rsid w:val="002E2C1A"/>
    <w:rsid w:val="002F58B2"/>
    <w:rsid w:val="00306642"/>
    <w:rsid w:val="003068BD"/>
    <w:rsid w:val="00310104"/>
    <w:rsid w:val="00311F10"/>
    <w:rsid w:val="003266C1"/>
    <w:rsid w:val="00335745"/>
    <w:rsid w:val="00341F01"/>
    <w:rsid w:val="0034574B"/>
    <w:rsid w:val="00345F62"/>
    <w:rsid w:val="0034753D"/>
    <w:rsid w:val="00355D82"/>
    <w:rsid w:val="003630D1"/>
    <w:rsid w:val="0036471E"/>
    <w:rsid w:val="00366368"/>
    <w:rsid w:val="00366510"/>
    <w:rsid w:val="00367936"/>
    <w:rsid w:val="003700C6"/>
    <w:rsid w:val="0037298B"/>
    <w:rsid w:val="00383F5D"/>
    <w:rsid w:val="003851B9"/>
    <w:rsid w:val="003918FE"/>
    <w:rsid w:val="00394982"/>
    <w:rsid w:val="003965ED"/>
    <w:rsid w:val="003A3D2B"/>
    <w:rsid w:val="003B0A8E"/>
    <w:rsid w:val="003B7B88"/>
    <w:rsid w:val="003C126E"/>
    <w:rsid w:val="003C1929"/>
    <w:rsid w:val="003C1B19"/>
    <w:rsid w:val="003C5384"/>
    <w:rsid w:val="003C796F"/>
    <w:rsid w:val="003D0020"/>
    <w:rsid w:val="003D213C"/>
    <w:rsid w:val="003D4E9E"/>
    <w:rsid w:val="003D549D"/>
    <w:rsid w:val="003D758C"/>
    <w:rsid w:val="003E340B"/>
    <w:rsid w:val="003E699A"/>
    <w:rsid w:val="003E75D2"/>
    <w:rsid w:val="003E7761"/>
    <w:rsid w:val="003F24B2"/>
    <w:rsid w:val="003F4765"/>
    <w:rsid w:val="003F5291"/>
    <w:rsid w:val="004021A2"/>
    <w:rsid w:val="004036A9"/>
    <w:rsid w:val="004047FB"/>
    <w:rsid w:val="0040626D"/>
    <w:rsid w:val="004074AA"/>
    <w:rsid w:val="004117AD"/>
    <w:rsid w:val="004131CD"/>
    <w:rsid w:val="0041358D"/>
    <w:rsid w:val="00425250"/>
    <w:rsid w:val="00431202"/>
    <w:rsid w:val="00433299"/>
    <w:rsid w:val="004410A8"/>
    <w:rsid w:val="00443699"/>
    <w:rsid w:val="00460D51"/>
    <w:rsid w:val="0046273B"/>
    <w:rsid w:val="00463635"/>
    <w:rsid w:val="00465082"/>
    <w:rsid w:val="00474ADE"/>
    <w:rsid w:val="00477568"/>
    <w:rsid w:val="0048199A"/>
    <w:rsid w:val="004845D7"/>
    <w:rsid w:val="00485601"/>
    <w:rsid w:val="004864C6"/>
    <w:rsid w:val="00496574"/>
    <w:rsid w:val="004A4A14"/>
    <w:rsid w:val="004B0030"/>
    <w:rsid w:val="004B0903"/>
    <w:rsid w:val="004B0F1B"/>
    <w:rsid w:val="004B1428"/>
    <w:rsid w:val="004B3B55"/>
    <w:rsid w:val="004B50ED"/>
    <w:rsid w:val="004B5431"/>
    <w:rsid w:val="004C369F"/>
    <w:rsid w:val="004D4729"/>
    <w:rsid w:val="004D5834"/>
    <w:rsid w:val="004E1E32"/>
    <w:rsid w:val="004E5923"/>
    <w:rsid w:val="004F2F60"/>
    <w:rsid w:val="004F4CBB"/>
    <w:rsid w:val="00510099"/>
    <w:rsid w:val="0051039B"/>
    <w:rsid w:val="00513716"/>
    <w:rsid w:val="00515311"/>
    <w:rsid w:val="00517666"/>
    <w:rsid w:val="00520EE9"/>
    <w:rsid w:val="0052143C"/>
    <w:rsid w:val="00530868"/>
    <w:rsid w:val="00533825"/>
    <w:rsid w:val="0054009F"/>
    <w:rsid w:val="005406DE"/>
    <w:rsid w:val="005448C0"/>
    <w:rsid w:val="00550E8F"/>
    <w:rsid w:val="005571D7"/>
    <w:rsid w:val="00557DB3"/>
    <w:rsid w:val="00567BEF"/>
    <w:rsid w:val="00570CA9"/>
    <w:rsid w:val="0057720C"/>
    <w:rsid w:val="00580537"/>
    <w:rsid w:val="00583363"/>
    <w:rsid w:val="00594B26"/>
    <w:rsid w:val="00595701"/>
    <w:rsid w:val="005A3576"/>
    <w:rsid w:val="005A3577"/>
    <w:rsid w:val="005B0623"/>
    <w:rsid w:val="005B3EDF"/>
    <w:rsid w:val="005B4FA2"/>
    <w:rsid w:val="005B5032"/>
    <w:rsid w:val="005C1423"/>
    <w:rsid w:val="005C29D7"/>
    <w:rsid w:val="005C55C5"/>
    <w:rsid w:val="005C7F12"/>
    <w:rsid w:val="005D011A"/>
    <w:rsid w:val="005D2219"/>
    <w:rsid w:val="005E6B75"/>
    <w:rsid w:val="005F1601"/>
    <w:rsid w:val="00601BCA"/>
    <w:rsid w:val="006046BD"/>
    <w:rsid w:val="00610C2E"/>
    <w:rsid w:val="00613232"/>
    <w:rsid w:val="00613D81"/>
    <w:rsid w:val="00614ED5"/>
    <w:rsid w:val="00620A3A"/>
    <w:rsid w:val="00624E41"/>
    <w:rsid w:val="0062713F"/>
    <w:rsid w:val="00627244"/>
    <w:rsid w:val="0062764F"/>
    <w:rsid w:val="00627E12"/>
    <w:rsid w:val="00634AFE"/>
    <w:rsid w:val="00636946"/>
    <w:rsid w:val="0063769E"/>
    <w:rsid w:val="00640F5E"/>
    <w:rsid w:val="00643329"/>
    <w:rsid w:val="006442D7"/>
    <w:rsid w:val="006462A7"/>
    <w:rsid w:val="0064782F"/>
    <w:rsid w:val="00647F38"/>
    <w:rsid w:val="00650171"/>
    <w:rsid w:val="00653514"/>
    <w:rsid w:val="00655743"/>
    <w:rsid w:val="00663EFE"/>
    <w:rsid w:val="00664CCD"/>
    <w:rsid w:val="00666F14"/>
    <w:rsid w:val="00674ACC"/>
    <w:rsid w:val="006779E7"/>
    <w:rsid w:val="00684A29"/>
    <w:rsid w:val="006855FF"/>
    <w:rsid w:val="006865D3"/>
    <w:rsid w:val="006979B8"/>
    <w:rsid w:val="006A365F"/>
    <w:rsid w:val="006A4100"/>
    <w:rsid w:val="006A5378"/>
    <w:rsid w:val="006B7410"/>
    <w:rsid w:val="006B7D76"/>
    <w:rsid w:val="006C1010"/>
    <w:rsid w:val="006C4927"/>
    <w:rsid w:val="006C4C01"/>
    <w:rsid w:val="006C6282"/>
    <w:rsid w:val="006D4994"/>
    <w:rsid w:val="006D7921"/>
    <w:rsid w:val="006D7A77"/>
    <w:rsid w:val="006E0152"/>
    <w:rsid w:val="006F38EA"/>
    <w:rsid w:val="007019B7"/>
    <w:rsid w:val="0070630B"/>
    <w:rsid w:val="00707FCC"/>
    <w:rsid w:val="0071308E"/>
    <w:rsid w:val="00713EEB"/>
    <w:rsid w:val="00714BDA"/>
    <w:rsid w:val="007235DD"/>
    <w:rsid w:val="00724CEF"/>
    <w:rsid w:val="00731AC9"/>
    <w:rsid w:val="00732A97"/>
    <w:rsid w:val="00735B6D"/>
    <w:rsid w:val="00735D36"/>
    <w:rsid w:val="00740BEB"/>
    <w:rsid w:val="0074468B"/>
    <w:rsid w:val="00745FD0"/>
    <w:rsid w:val="00755C53"/>
    <w:rsid w:val="00760DCD"/>
    <w:rsid w:val="007616BE"/>
    <w:rsid w:val="00761E1C"/>
    <w:rsid w:val="007661EF"/>
    <w:rsid w:val="0077375D"/>
    <w:rsid w:val="00773B50"/>
    <w:rsid w:val="00774B99"/>
    <w:rsid w:val="0077756C"/>
    <w:rsid w:val="0078113D"/>
    <w:rsid w:val="00782128"/>
    <w:rsid w:val="007856A8"/>
    <w:rsid w:val="00787771"/>
    <w:rsid w:val="00794041"/>
    <w:rsid w:val="007A086D"/>
    <w:rsid w:val="007A08E1"/>
    <w:rsid w:val="007A2B79"/>
    <w:rsid w:val="007A39B2"/>
    <w:rsid w:val="007A75E9"/>
    <w:rsid w:val="007B256B"/>
    <w:rsid w:val="007C1591"/>
    <w:rsid w:val="007C44AC"/>
    <w:rsid w:val="007C459B"/>
    <w:rsid w:val="007C4E77"/>
    <w:rsid w:val="007C573B"/>
    <w:rsid w:val="007C5A03"/>
    <w:rsid w:val="007C7844"/>
    <w:rsid w:val="007D72C3"/>
    <w:rsid w:val="007E1497"/>
    <w:rsid w:val="007E2054"/>
    <w:rsid w:val="007E523D"/>
    <w:rsid w:val="007F47BD"/>
    <w:rsid w:val="007F4945"/>
    <w:rsid w:val="00800C61"/>
    <w:rsid w:val="00804D61"/>
    <w:rsid w:val="00810ECA"/>
    <w:rsid w:val="008137B6"/>
    <w:rsid w:val="008139D1"/>
    <w:rsid w:val="00815CBC"/>
    <w:rsid w:val="00817203"/>
    <w:rsid w:val="00817C97"/>
    <w:rsid w:val="00821BA7"/>
    <w:rsid w:val="00824A63"/>
    <w:rsid w:val="0082631A"/>
    <w:rsid w:val="00831F7C"/>
    <w:rsid w:val="00832309"/>
    <w:rsid w:val="008325B5"/>
    <w:rsid w:val="0083269E"/>
    <w:rsid w:val="00841612"/>
    <w:rsid w:val="0084418A"/>
    <w:rsid w:val="008452CD"/>
    <w:rsid w:val="0084703F"/>
    <w:rsid w:val="00850A4D"/>
    <w:rsid w:val="0085158D"/>
    <w:rsid w:val="00851E32"/>
    <w:rsid w:val="0085264A"/>
    <w:rsid w:val="008529D2"/>
    <w:rsid w:val="008561FB"/>
    <w:rsid w:val="00866C4A"/>
    <w:rsid w:val="008723F0"/>
    <w:rsid w:val="008726DF"/>
    <w:rsid w:val="008736F2"/>
    <w:rsid w:val="00874933"/>
    <w:rsid w:val="00874F9C"/>
    <w:rsid w:val="008845C8"/>
    <w:rsid w:val="008865E1"/>
    <w:rsid w:val="00887FD3"/>
    <w:rsid w:val="0089117D"/>
    <w:rsid w:val="00891304"/>
    <w:rsid w:val="0089135A"/>
    <w:rsid w:val="00892039"/>
    <w:rsid w:val="008A1E0D"/>
    <w:rsid w:val="008A361D"/>
    <w:rsid w:val="008A6254"/>
    <w:rsid w:val="008A6900"/>
    <w:rsid w:val="008B1D6F"/>
    <w:rsid w:val="008B4ECF"/>
    <w:rsid w:val="008C6A3A"/>
    <w:rsid w:val="008D54B5"/>
    <w:rsid w:val="008E20FE"/>
    <w:rsid w:val="008E4CBC"/>
    <w:rsid w:val="008F1826"/>
    <w:rsid w:val="008F3450"/>
    <w:rsid w:val="008F356A"/>
    <w:rsid w:val="008F3643"/>
    <w:rsid w:val="008F3B69"/>
    <w:rsid w:val="008F5C14"/>
    <w:rsid w:val="008F6F39"/>
    <w:rsid w:val="00901561"/>
    <w:rsid w:val="00905AF8"/>
    <w:rsid w:val="00916673"/>
    <w:rsid w:val="009177A2"/>
    <w:rsid w:val="00917C2B"/>
    <w:rsid w:val="0092224F"/>
    <w:rsid w:val="00930D56"/>
    <w:rsid w:val="00933874"/>
    <w:rsid w:val="00934092"/>
    <w:rsid w:val="00934222"/>
    <w:rsid w:val="00943A22"/>
    <w:rsid w:val="00957893"/>
    <w:rsid w:val="00973814"/>
    <w:rsid w:val="0097638F"/>
    <w:rsid w:val="00991BBF"/>
    <w:rsid w:val="00992238"/>
    <w:rsid w:val="009946F7"/>
    <w:rsid w:val="009A7829"/>
    <w:rsid w:val="009B204E"/>
    <w:rsid w:val="009B2FB0"/>
    <w:rsid w:val="009B4ED1"/>
    <w:rsid w:val="009B7C27"/>
    <w:rsid w:val="009C2758"/>
    <w:rsid w:val="009C69BE"/>
    <w:rsid w:val="009C7628"/>
    <w:rsid w:val="009D0AD1"/>
    <w:rsid w:val="009D1FEB"/>
    <w:rsid w:val="009D260B"/>
    <w:rsid w:val="009D49C2"/>
    <w:rsid w:val="009F016B"/>
    <w:rsid w:val="009F3727"/>
    <w:rsid w:val="009F75C4"/>
    <w:rsid w:val="00A014A0"/>
    <w:rsid w:val="00A022D4"/>
    <w:rsid w:val="00A02A5D"/>
    <w:rsid w:val="00A044D8"/>
    <w:rsid w:val="00A127E8"/>
    <w:rsid w:val="00A13562"/>
    <w:rsid w:val="00A16617"/>
    <w:rsid w:val="00A20562"/>
    <w:rsid w:val="00A2068B"/>
    <w:rsid w:val="00A208CD"/>
    <w:rsid w:val="00A212F9"/>
    <w:rsid w:val="00A25D08"/>
    <w:rsid w:val="00A3003E"/>
    <w:rsid w:val="00A36F84"/>
    <w:rsid w:val="00A45B6B"/>
    <w:rsid w:val="00A46FD9"/>
    <w:rsid w:val="00A5032D"/>
    <w:rsid w:val="00A534CE"/>
    <w:rsid w:val="00A53E3F"/>
    <w:rsid w:val="00A54545"/>
    <w:rsid w:val="00A57C5F"/>
    <w:rsid w:val="00A60D3E"/>
    <w:rsid w:val="00A63DE9"/>
    <w:rsid w:val="00A66079"/>
    <w:rsid w:val="00A661EF"/>
    <w:rsid w:val="00A737AC"/>
    <w:rsid w:val="00A81B05"/>
    <w:rsid w:val="00A9034A"/>
    <w:rsid w:val="00A90EB0"/>
    <w:rsid w:val="00A921BF"/>
    <w:rsid w:val="00A94283"/>
    <w:rsid w:val="00AB7D94"/>
    <w:rsid w:val="00AC2F3B"/>
    <w:rsid w:val="00AC30C7"/>
    <w:rsid w:val="00AC51E4"/>
    <w:rsid w:val="00AD07F3"/>
    <w:rsid w:val="00AE2A6E"/>
    <w:rsid w:val="00AE2E7D"/>
    <w:rsid w:val="00AE6101"/>
    <w:rsid w:val="00AF63F3"/>
    <w:rsid w:val="00AF7BFE"/>
    <w:rsid w:val="00B11D72"/>
    <w:rsid w:val="00B15733"/>
    <w:rsid w:val="00B16B67"/>
    <w:rsid w:val="00B178F7"/>
    <w:rsid w:val="00B17B63"/>
    <w:rsid w:val="00B25638"/>
    <w:rsid w:val="00B30F90"/>
    <w:rsid w:val="00B35C1D"/>
    <w:rsid w:val="00B3776D"/>
    <w:rsid w:val="00B4004C"/>
    <w:rsid w:val="00B414F0"/>
    <w:rsid w:val="00B55ECC"/>
    <w:rsid w:val="00B63AB4"/>
    <w:rsid w:val="00B67B03"/>
    <w:rsid w:val="00B713B7"/>
    <w:rsid w:val="00B760E6"/>
    <w:rsid w:val="00B806F0"/>
    <w:rsid w:val="00B810C2"/>
    <w:rsid w:val="00B94779"/>
    <w:rsid w:val="00B94961"/>
    <w:rsid w:val="00B94BC2"/>
    <w:rsid w:val="00BA2855"/>
    <w:rsid w:val="00BA6E48"/>
    <w:rsid w:val="00BA7BCD"/>
    <w:rsid w:val="00BB0BDD"/>
    <w:rsid w:val="00BB3FE7"/>
    <w:rsid w:val="00BB6297"/>
    <w:rsid w:val="00BC12F9"/>
    <w:rsid w:val="00BC37CA"/>
    <w:rsid w:val="00BC5876"/>
    <w:rsid w:val="00BC5A8F"/>
    <w:rsid w:val="00BC6C71"/>
    <w:rsid w:val="00BC6D21"/>
    <w:rsid w:val="00BC790B"/>
    <w:rsid w:val="00BD22B9"/>
    <w:rsid w:val="00BD37FB"/>
    <w:rsid w:val="00BD7B90"/>
    <w:rsid w:val="00BE0700"/>
    <w:rsid w:val="00BE12DF"/>
    <w:rsid w:val="00BE3D63"/>
    <w:rsid w:val="00BE5928"/>
    <w:rsid w:val="00BE6ACA"/>
    <w:rsid w:val="00BE6BFB"/>
    <w:rsid w:val="00BF061A"/>
    <w:rsid w:val="00BF0C2F"/>
    <w:rsid w:val="00BF2EA3"/>
    <w:rsid w:val="00BF458C"/>
    <w:rsid w:val="00C0158E"/>
    <w:rsid w:val="00C02D7E"/>
    <w:rsid w:val="00C03C64"/>
    <w:rsid w:val="00C06954"/>
    <w:rsid w:val="00C07BDC"/>
    <w:rsid w:val="00C156F0"/>
    <w:rsid w:val="00C178FA"/>
    <w:rsid w:val="00C2054F"/>
    <w:rsid w:val="00C211F8"/>
    <w:rsid w:val="00C23259"/>
    <w:rsid w:val="00C26B40"/>
    <w:rsid w:val="00C26B66"/>
    <w:rsid w:val="00C26CCB"/>
    <w:rsid w:val="00C30274"/>
    <w:rsid w:val="00C330E6"/>
    <w:rsid w:val="00C351E3"/>
    <w:rsid w:val="00C35786"/>
    <w:rsid w:val="00C42FF0"/>
    <w:rsid w:val="00C46022"/>
    <w:rsid w:val="00C51AE8"/>
    <w:rsid w:val="00C522C7"/>
    <w:rsid w:val="00C60D47"/>
    <w:rsid w:val="00C612E9"/>
    <w:rsid w:val="00C62CD1"/>
    <w:rsid w:val="00C62D49"/>
    <w:rsid w:val="00C63629"/>
    <w:rsid w:val="00C63A95"/>
    <w:rsid w:val="00C65681"/>
    <w:rsid w:val="00C7236E"/>
    <w:rsid w:val="00C76DBC"/>
    <w:rsid w:val="00C84C90"/>
    <w:rsid w:val="00C86B21"/>
    <w:rsid w:val="00C907A7"/>
    <w:rsid w:val="00C9441C"/>
    <w:rsid w:val="00CA2C62"/>
    <w:rsid w:val="00CA4E04"/>
    <w:rsid w:val="00CA5D52"/>
    <w:rsid w:val="00CA7C12"/>
    <w:rsid w:val="00CB0927"/>
    <w:rsid w:val="00CB7371"/>
    <w:rsid w:val="00CC114C"/>
    <w:rsid w:val="00CD2C79"/>
    <w:rsid w:val="00CD5EBB"/>
    <w:rsid w:val="00CD6D7F"/>
    <w:rsid w:val="00CE1FDB"/>
    <w:rsid w:val="00CE2EE7"/>
    <w:rsid w:val="00CE5D24"/>
    <w:rsid w:val="00CE68ED"/>
    <w:rsid w:val="00CF05ED"/>
    <w:rsid w:val="00CF10AB"/>
    <w:rsid w:val="00CF287C"/>
    <w:rsid w:val="00D013C8"/>
    <w:rsid w:val="00D016CB"/>
    <w:rsid w:val="00D0324D"/>
    <w:rsid w:val="00D03DE9"/>
    <w:rsid w:val="00D1180C"/>
    <w:rsid w:val="00D20B46"/>
    <w:rsid w:val="00D26D17"/>
    <w:rsid w:val="00D33931"/>
    <w:rsid w:val="00D34688"/>
    <w:rsid w:val="00D35BAE"/>
    <w:rsid w:val="00D376BF"/>
    <w:rsid w:val="00D43EB7"/>
    <w:rsid w:val="00D501C3"/>
    <w:rsid w:val="00D50D44"/>
    <w:rsid w:val="00D63783"/>
    <w:rsid w:val="00D65320"/>
    <w:rsid w:val="00D66F19"/>
    <w:rsid w:val="00D67891"/>
    <w:rsid w:val="00D74BF3"/>
    <w:rsid w:val="00D767DA"/>
    <w:rsid w:val="00D80904"/>
    <w:rsid w:val="00D82286"/>
    <w:rsid w:val="00D90F34"/>
    <w:rsid w:val="00D934A4"/>
    <w:rsid w:val="00D953F9"/>
    <w:rsid w:val="00D957A8"/>
    <w:rsid w:val="00D975B4"/>
    <w:rsid w:val="00D97923"/>
    <w:rsid w:val="00DA68BB"/>
    <w:rsid w:val="00DB004D"/>
    <w:rsid w:val="00DB26A8"/>
    <w:rsid w:val="00DB6FB5"/>
    <w:rsid w:val="00DC7450"/>
    <w:rsid w:val="00DD1D75"/>
    <w:rsid w:val="00DD7AA9"/>
    <w:rsid w:val="00DE60DE"/>
    <w:rsid w:val="00DF29C6"/>
    <w:rsid w:val="00DF2E8F"/>
    <w:rsid w:val="00E01170"/>
    <w:rsid w:val="00E1202F"/>
    <w:rsid w:val="00E15B43"/>
    <w:rsid w:val="00E31FBA"/>
    <w:rsid w:val="00E33EAA"/>
    <w:rsid w:val="00E3482F"/>
    <w:rsid w:val="00E34DBD"/>
    <w:rsid w:val="00E41C25"/>
    <w:rsid w:val="00E43867"/>
    <w:rsid w:val="00E4399B"/>
    <w:rsid w:val="00E46F9E"/>
    <w:rsid w:val="00E51917"/>
    <w:rsid w:val="00E543B6"/>
    <w:rsid w:val="00E57A0B"/>
    <w:rsid w:val="00E600C7"/>
    <w:rsid w:val="00E64BA2"/>
    <w:rsid w:val="00E74401"/>
    <w:rsid w:val="00E75E95"/>
    <w:rsid w:val="00E8235A"/>
    <w:rsid w:val="00E83449"/>
    <w:rsid w:val="00E87319"/>
    <w:rsid w:val="00E931D7"/>
    <w:rsid w:val="00E93FE7"/>
    <w:rsid w:val="00E9580B"/>
    <w:rsid w:val="00E9711A"/>
    <w:rsid w:val="00EA0D45"/>
    <w:rsid w:val="00EA395B"/>
    <w:rsid w:val="00EA6C77"/>
    <w:rsid w:val="00EA7807"/>
    <w:rsid w:val="00EA7995"/>
    <w:rsid w:val="00EB061C"/>
    <w:rsid w:val="00EB3504"/>
    <w:rsid w:val="00EB38C2"/>
    <w:rsid w:val="00EB6176"/>
    <w:rsid w:val="00EB6269"/>
    <w:rsid w:val="00EC210E"/>
    <w:rsid w:val="00EC2BF8"/>
    <w:rsid w:val="00ED1E98"/>
    <w:rsid w:val="00EE1395"/>
    <w:rsid w:val="00EE4A30"/>
    <w:rsid w:val="00EF6361"/>
    <w:rsid w:val="00F005DB"/>
    <w:rsid w:val="00F017FC"/>
    <w:rsid w:val="00F02956"/>
    <w:rsid w:val="00F03D7E"/>
    <w:rsid w:val="00F0558D"/>
    <w:rsid w:val="00F1299B"/>
    <w:rsid w:val="00F15799"/>
    <w:rsid w:val="00F162C3"/>
    <w:rsid w:val="00F1726C"/>
    <w:rsid w:val="00F23E8E"/>
    <w:rsid w:val="00F24CE9"/>
    <w:rsid w:val="00F26ADB"/>
    <w:rsid w:val="00F26FB9"/>
    <w:rsid w:val="00F27E80"/>
    <w:rsid w:val="00F30DBF"/>
    <w:rsid w:val="00F3572C"/>
    <w:rsid w:val="00F36DAD"/>
    <w:rsid w:val="00F411C8"/>
    <w:rsid w:val="00F47ABC"/>
    <w:rsid w:val="00F515BC"/>
    <w:rsid w:val="00F52239"/>
    <w:rsid w:val="00F53839"/>
    <w:rsid w:val="00F60E97"/>
    <w:rsid w:val="00F64EA2"/>
    <w:rsid w:val="00F650CE"/>
    <w:rsid w:val="00F664CA"/>
    <w:rsid w:val="00F70B10"/>
    <w:rsid w:val="00F762AF"/>
    <w:rsid w:val="00F766AA"/>
    <w:rsid w:val="00F76756"/>
    <w:rsid w:val="00F80D2A"/>
    <w:rsid w:val="00F856CA"/>
    <w:rsid w:val="00F85E2E"/>
    <w:rsid w:val="00F87403"/>
    <w:rsid w:val="00F8795E"/>
    <w:rsid w:val="00F87DA1"/>
    <w:rsid w:val="00F94C7F"/>
    <w:rsid w:val="00F96D75"/>
    <w:rsid w:val="00FA3C5C"/>
    <w:rsid w:val="00FA3E25"/>
    <w:rsid w:val="00FA4B18"/>
    <w:rsid w:val="00FB6C78"/>
    <w:rsid w:val="00FC137C"/>
    <w:rsid w:val="00FC1E9E"/>
    <w:rsid w:val="00FC2581"/>
    <w:rsid w:val="00FC426D"/>
    <w:rsid w:val="00FE0C50"/>
    <w:rsid w:val="00FE31E3"/>
    <w:rsid w:val="00FE5600"/>
    <w:rsid w:val="00FE744D"/>
    <w:rsid w:val="00FE78E0"/>
    <w:rsid w:val="00FF3AFC"/>
    <w:rsid w:val="00FF3B40"/>
    <w:rsid w:val="00FF43BF"/>
    <w:rsid w:val="00FF64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523E5"/>
  <w15:docId w15:val="{5188FBD0-AAFE-44AC-8B2F-4E4801FE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ind w:left="460" w:hanging="361"/>
      <w:outlineLvl w:val="0"/>
    </w:pPr>
    <w:rPr>
      <w:b/>
      <w:bCs/>
    </w:rPr>
  </w:style>
  <w:style w:type="paragraph" w:styleId="berschrift3">
    <w:name w:val="heading 3"/>
    <w:basedOn w:val="Standard"/>
    <w:next w:val="Standard"/>
    <w:link w:val="berschrift3Zchn"/>
    <w:uiPriority w:val="9"/>
    <w:semiHidden/>
    <w:unhideWhenUsed/>
    <w:qFormat/>
    <w:rsid w:val="003851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pPr>
      <w:ind w:left="821" w:hanging="362"/>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05AF8"/>
    <w:pPr>
      <w:tabs>
        <w:tab w:val="center" w:pos="4513"/>
        <w:tab w:val="right" w:pos="9026"/>
      </w:tabs>
    </w:pPr>
  </w:style>
  <w:style w:type="character" w:customStyle="1" w:styleId="KopfzeileZchn">
    <w:name w:val="Kopfzeile Zchn"/>
    <w:basedOn w:val="Absatz-Standardschriftart"/>
    <w:link w:val="Kopfzeile"/>
    <w:uiPriority w:val="99"/>
    <w:rsid w:val="00905AF8"/>
    <w:rPr>
      <w:rFonts w:ascii="Calibri" w:eastAsia="Calibri" w:hAnsi="Calibri" w:cs="Calibri"/>
    </w:rPr>
  </w:style>
  <w:style w:type="paragraph" w:styleId="Fuzeile">
    <w:name w:val="footer"/>
    <w:basedOn w:val="Standard"/>
    <w:link w:val="FuzeileZchn"/>
    <w:uiPriority w:val="99"/>
    <w:unhideWhenUsed/>
    <w:rsid w:val="00905AF8"/>
    <w:pPr>
      <w:tabs>
        <w:tab w:val="center" w:pos="4513"/>
        <w:tab w:val="right" w:pos="9026"/>
      </w:tabs>
    </w:pPr>
  </w:style>
  <w:style w:type="character" w:customStyle="1" w:styleId="FuzeileZchn">
    <w:name w:val="Fußzeile Zchn"/>
    <w:basedOn w:val="Absatz-Standardschriftart"/>
    <w:link w:val="Fuzeile"/>
    <w:uiPriority w:val="99"/>
    <w:rsid w:val="00905AF8"/>
    <w:rPr>
      <w:rFonts w:ascii="Calibri" w:eastAsia="Calibri" w:hAnsi="Calibri" w:cs="Calibri"/>
    </w:rPr>
  </w:style>
  <w:style w:type="character" w:styleId="Hyperlink">
    <w:name w:val="Hyperlink"/>
    <w:basedOn w:val="Absatz-Standardschriftart"/>
    <w:uiPriority w:val="99"/>
    <w:unhideWhenUsed/>
    <w:rsid w:val="007616BE"/>
    <w:rPr>
      <w:color w:val="0000FF"/>
      <w:u w:val="single"/>
    </w:rPr>
  </w:style>
  <w:style w:type="character" w:styleId="NichtaufgelsteErwhnung">
    <w:name w:val="Unresolved Mention"/>
    <w:basedOn w:val="Absatz-Standardschriftart"/>
    <w:uiPriority w:val="99"/>
    <w:semiHidden/>
    <w:unhideWhenUsed/>
    <w:rsid w:val="007616BE"/>
    <w:rPr>
      <w:color w:val="605E5C"/>
      <w:shd w:val="clear" w:color="auto" w:fill="E1DFDD"/>
    </w:rPr>
  </w:style>
  <w:style w:type="paragraph" w:styleId="Verzeichnis1">
    <w:name w:val="toc 1"/>
    <w:basedOn w:val="Standard"/>
    <w:next w:val="Standard"/>
    <w:autoRedefine/>
    <w:uiPriority w:val="39"/>
    <w:semiHidden/>
    <w:unhideWhenUsed/>
    <w:rsid w:val="00011BF3"/>
    <w:pPr>
      <w:widowControl/>
      <w:autoSpaceDE/>
      <w:autoSpaceDN/>
      <w:spacing w:after="100" w:line="276" w:lineRule="auto"/>
    </w:pPr>
    <w:rPr>
      <w:rFonts w:asciiTheme="minorHAnsi" w:eastAsiaTheme="minorHAnsi" w:hAnsiTheme="minorHAnsi" w:cstheme="minorBidi"/>
      <w:lang w:val="en-GB"/>
    </w:rPr>
  </w:style>
  <w:style w:type="paragraph" w:styleId="Inhaltsverzeichnisberschrift">
    <w:name w:val="TOC Heading"/>
    <w:basedOn w:val="berschrift1"/>
    <w:next w:val="Standard"/>
    <w:uiPriority w:val="39"/>
    <w:semiHidden/>
    <w:unhideWhenUsed/>
    <w:qFormat/>
    <w:rsid w:val="00011BF3"/>
    <w:pPr>
      <w:keepNext/>
      <w:keepLines/>
      <w:widowControl/>
      <w:autoSpaceDE/>
      <w:autoSpaceDN/>
      <w:spacing w:before="240" w:line="256"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Funotentext">
    <w:name w:val="footnote text"/>
    <w:basedOn w:val="Standard"/>
    <w:link w:val="FunotentextZchn"/>
    <w:uiPriority w:val="99"/>
    <w:semiHidden/>
    <w:unhideWhenUsed/>
    <w:rsid w:val="00760DCD"/>
    <w:rPr>
      <w:sz w:val="20"/>
      <w:szCs w:val="20"/>
    </w:rPr>
  </w:style>
  <w:style w:type="character" w:customStyle="1" w:styleId="FunotentextZchn">
    <w:name w:val="Fußnotentext Zchn"/>
    <w:basedOn w:val="Absatz-Standardschriftart"/>
    <w:link w:val="Funotentext"/>
    <w:uiPriority w:val="99"/>
    <w:semiHidden/>
    <w:rsid w:val="00760DCD"/>
    <w:rPr>
      <w:rFonts w:ascii="Calibri" w:eastAsia="Calibri" w:hAnsi="Calibri" w:cs="Calibri"/>
      <w:sz w:val="20"/>
      <w:szCs w:val="20"/>
    </w:rPr>
  </w:style>
  <w:style w:type="character" w:styleId="Funotenzeichen">
    <w:name w:val="footnote reference"/>
    <w:basedOn w:val="Absatz-Standardschriftart"/>
    <w:uiPriority w:val="99"/>
    <w:semiHidden/>
    <w:unhideWhenUsed/>
    <w:rsid w:val="00760DCD"/>
    <w:rPr>
      <w:vertAlign w:val="superscript"/>
    </w:rPr>
  </w:style>
  <w:style w:type="paragraph" w:styleId="Textkrper-Zeileneinzug">
    <w:name w:val="Body Text Indent"/>
    <w:basedOn w:val="Standard"/>
    <w:link w:val="Textkrper-ZeileneinzugZchn"/>
    <w:uiPriority w:val="99"/>
    <w:semiHidden/>
    <w:unhideWhenUsed/>
    <w:rsid w:val="006F38EA"/>
    <w:pPr>
      <w:spacing w:after="120"/>
      <w:ind w:left="283"/>
    </w:pPr>
  </w:style>
  <w:style w:type="character" w:customStyle="1" w:styleId="Textkrper-ZeileneinzugZchn">
    <w:name w:val="Textkörper-Zeileneinzug Zchn"/>
    <w:basedOn w:val="Absatz-Standardschriftart"/>
    <w:link w:val="Textkrper-Zeileneinzug"/>
    <w:uiPriority w:val="99"/>
    <w:semiHidden/>
    <w:rsid w:val="006F38EA"/>
    <w:rPr>
      <w:rFonts w:ascii="Calibri" w:eastAsia="Calibri" w:hAnsi="Calibri" w:cs="Calibri"/>
    </w:rPr>
  </w:style>
  <w:style w:type="table" w:styleId="Tabellenraster">
    <w:name w:val="Table Grid"/>
    <w:basedOn w:val="NormaleTabelle"/>
    <w:uiPriority w:val="39"/>
    <w:rsid w:val="00173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5448C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Fett">
    <w:name w:val="Strong"/>
    <w:basedOn w:val="Absatz-Standardschriftart"/>
    <w:uiPriority w:val="22"/>
    <w:qFormat/>
    <w:rsid w:val="005448C0"/>
    <w:rPr>
      <w:b/>
      <w:bCs/>
    </w:rPr>
  </w:style>
  <w:style w:type="paragraph" w:customStyle="1" w:styleId="Default">
    <w:name w:val="Default"/>
    <w:rsid w:val="00F76756"/>
    <w:pPr>
      <w:widowControl/>
      <w:adjustRightInd w:val="0"/>
    </w:pPr>
    <w:rPr>
      <w:rFonts w:ascii="Calibri" w:hAnsi="Calibri" w:cs="Calibri"/>
      <w:color w:val="000000"/>
      <w:sz w:val="24"/>
      <w:szCs w:val="24"/>
      <w:lang w:val="en-GB"/>
    </w:rPr>
  </w:style>
  <w:style w:type="paragraph" w:styleId="berarbeitung">
    <w:name w:val="Revision"/>
    <w:hidden/>
    <w:uiPriority w:val="99"/>
    <w:semiHidden/>
    <w:rsid w:val="007A39B2"/>
    <w:pPr>
      <w:widowControl/>
      <w:autoSpaceDE/>
      <w:autoSpaceDN/>
    </w:pPr>
    <w:rPr>
      <w:rFonts w:ascii="Calibri" w:eastAsia="Calibri" w:hAnsi="Calibri" w:cs="Calibri"/>
    </w:rPr>
  </w:style>
  <w:style w:type="character" w:styleId="Kommentarzeichen">
    <w:name w:val="annotation reference"/>
    <w:basedOn w:val="Absatz-Standardschriftart"/>
    <w:uiPriority w:val="99"/>
    <w:semiHidden/>
    <w:unhideWhenUsed/>
    <w:rsid w:val="00C9441C"/>
    <w:rPr>
      <w:sz w:val="16"/>
      <w:szCs w:val="16"/>
    </w:rPr>
  </w:style>
  <w:style w:type="paragraph" w:styleId="Kommentartext">
    <w:name w:val="annotation text"/>
    <w:basedOn w:val="Standard"/>
    <w:link w:val="KommentartextZchn"/>
    <w:uiPriority w:val="99"/>
    <w:unhideWhenUsed/>
    <w:rsid w:val="00C9441C"/>
    <w:rPr>
      <w:sz w:val="20"/>
      <w:szCs w:val="20"/>
    </w:rPr>
  </w:style>
  <w:style w:type="character" w:customStyle="1" w:styleId="KommentartextZchn">
    <w:name w:val="Kommentartext Zchn"/>
    <w:basedOn w:val="Absatz-Standardschriftart"/>
    <w:link w:val="Kommentartext"/>
    <w:uiPriority w:val="99"/>
    <w:rsid w:val="00C9441C"/>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C9441C"/>
    <w:rPr>
      <w:b/>
      <w:bCs/>
    </w:rPr>
  </w:style>
  <w:style w:type="character" w:customStyle="1" w:styleId="KommentarthemaZchn">
    <w:name w:val="Kommentarthema Zchn"/>
    <w:basedOn w:val="KommentartextZchn"/>
    <w:link w:val="Kommentarthema"/>
    <w:uiPriority w:val="99"/>
    <w:semiHidden/>
    <w:rsid w:val="00C9441C"/>
    <w:rPr>
      <w:rFonts w:ascii="Calibri" w:eastAsia="Calibri" w:hAnsi="Calibri" w:cs="Calibri"/>
      <w:b/>
      <w:bCs/>
      <w:sz w:val="20"/>
      <w:szCs w:val="20"/>
    </w:rPr>
  </w:style>
  <w:style w:type="character" w:customStyle="1" w:styleId="berschrift3Zchn">
    <w:name w:val="Überschrift 3 Zchn"/>
    <w:basedOn w:val="Absatz-Standardschriftart"/>
    <w:link w:val="berschrift3"/>
    <w:uiPriority w:val="9"/>
    <w:semiHidden/>
    <w:rsid w:val="003851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1497">
      <w:bodyDiv w:val="1"/>
      <w:marLeft w:val="0"/>
      <w:marRight w:val="0"/>
      <w:marTop w:val="0"/>
      <w:marBottom w:val="0"/>
      <w:divBdr>
        <w:top w:val="none" w:sz="0" w:space="0" w:color="auto"/>
        <w:left w:val="none" w:sz="0" w:space="0" w:color="auto"/>
        <w:bottom w:val="none" w:sz="0" w:space="0" w:color="auto"/>
        <w:right w:val="none" w:sz="0" w:space="0" w:color="auto"/>
      </w:divBdr>
    </w:div>
    <w:div w:id="713968198">
      <w:bodyDiv w:val="1"/>
      <w:marLeft w:val="0"/>
      <w:marRight w:val="0"/>
      <w:marTop w:val="0"/>
      <w:marBottom w:val="0"/>
      <w:divBdr>
        <w:top w:val="none" w:sz="0" w:space="0" w:color="auto"/>
        <w:left w:val="none" w:sz="0" w:space="0" w:color="auto"/>
        <w:bottom w:val="none" w:sz="0" w:space="0" w:color="auto"/>
        <w:right w:val="none" w:sz="0" w:space="0" w:color="auto"/>
      </w:divBdr>
    </w:div>
    <w:div w:id="774591851">
      <w:bodyDiv w:val="1"/>
      <w:marLeft w:val="0"/>
      <w:marRight w:val="0"/>
      <w:marTop w:val="0"/>
      <w:marBottom w:val="0"/>
      <w:divBdr>
        <w:top w:val="none" w:sz="0" w:space="0" w:color="auto"/>
        <w:left w:val="none" w:sz="0" w:space="0" w:color="auto"/>
        <w:bottom w:val="none" w:sz="0" w:space="0" w:color="auto"/>
        <w:right w:val="none" w:sz="0" w:space="0" w:color="auto"/>
      </w:divBdr>
    </w:div>
    <w:div w:id="868955813">
      <w:bodyDiv w:val="1"/>
      <w:marLeft w:val="0"/>
      <w:marRight w:val="0"/>
      <w:marTop w:val="0"/>
      <w:marBottom w:val="0"/>
      <w:divBdr>
        <w:top w:val="none" w:sz="0" w:space="0" w:color="auto"/>
        <w:left w:val="none" w:sz="0" w:space="0" w:color="auto"/>
        <w:bottom w:val="none" w:sz="0" w:space="0" w:color="auto"/>
        <w:right w:val="none" w:sz="0" w:space="0" w:color="auto"/>
      </w:divBdr>
      <w:divsChild>
        <w:div w:id="2070110779">
          <w:marLeft w:val="0"/>
          <w:marRight w:val="0"/>
          <w:marTop w:val="0"/>
          <w:marBottom w:val="0"/>
          <w:divBdr>
            <w:top w:val="none" w:sz="0" w:space="0" w:color="auto"/>
            <w:left w:val="none" w:sz="0" w:space="0" w:color="auto"/>
            <w:bottom w:val="none" w:sz="0" w:space="0" w:color="auto"/>
            <w:right w:val="none" w:sz="0" w:space="0" w:color="auto"/>
          </w:divBdr>
          <w:divsChild>
            <w:div w:id="339936366">
              <w:marLeft w:val="0"/>
              <w:marRight w:val="0"/>
              <w:marTop w:val="0"/>
              <w:marBottom w:val="0"/>
              <w:divBdr>
                <w:top w:val="none" w:sz="0" w:space="0" w:color="auto"/>
                <w:left w:val="none" w:sz="0" w:space="0" w:color="auto"/>
                <w:bottom w:val="dotted" w:sz="6" w:space="4" w:color="7FA1C9"/>
                <w:right w:val="none" w:sz="0" w:space="0" w:color="auto"/>
              </w:divBdr>
              <w:divsChild>
                <w:div w:id="16969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61">
          <w:marLeft w:val="0"/>
          <w:marRight w:val="0"/>
          <w:marTop w:val="0"/>
          <w:marBottom w:val="0"/>
          <w:divBdr>
            <w:top w:val="none" w:sz="0" w:space="0" w:color="auto"/>
            <w:left w:val="none" w:sz="0" w:space="0" w:color="auto"/>
            <w:bottom w:val="none" w:sz="0" w:space="0" w:color="auto"/>
            <w:right w:val="none" w:sz="0" w:space="0" w:color="auto"/>
          </w:divBdr>
          <w:divsChild>
            <w:div w:id="203061903">
              <w:marLeft w:val="0"/>
              <w:marRight w:val="0"/>
              <w:marTop w:val="0"/>
              <w:marBottom w:val="0"/>
              <w:divBdr>
                <w:top w:val="none" w:sz="0" w:space="0" w:color="auto"/>
                <w:left w:val="none" w:sz="0" w:space="0" w:color="auto"/>
                <w:bottom w:val="dotted" w:sz="6" w:space="4" w:color="7FA1C9"/>
                <w:right w:val="none" w:sz="0" w:space="0" w:color="auto"/>
              </w:divBdr>
            </w:div>
          </w:divsChild>
        </w:div>
        <w:div w:id="2061515038">
          <w:marLeft w:val="0"/>
          <w:marRight w:val="0"/>
          <w:marTop w:val="0"/>
          <w:marBottom w:val="0"/>
          <w:divBdr>
            <w:top w:val="none" w:sz="0" w:space="0" w:color="auto"/>
            <w:left w:val="none" w:sz="0" w:space="0" w:color="auto"/>
            <w:bottom w:val="none" w:sz="0" w:space="0" w:color="auto"/>
            <w:right w:val="none" w:sz="0" w:space="0" w:color="auto"/>
          </w:divBdr>
          <w:divsChild>
            <w:div w:id="1596358234">
              <w:marLeft w:val="0"/>
              <w:marRight w:val="0"/>
              <w:marTop w:val="0"/>
              <w:marBottom w:val="0"/>
              <w:divBdr>
                <w:top w:val="none" w:sz="0" w:space="0" w:color="auto"/>
                <w:left w:val="none" w:sz="0" w:space="0" w:color="auto"/>
                <w:bottom w:val="dotted" w:sz="6" w:space="4" w:color="7FA1C9"/>
                <w:right w:val="none" w:sz="0" w:space="0" w:color="auto"/>
              </w:divBdr>
              <w:divsChild>
                <w:div w:id="9330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6997">
          <w:marLeft w:val="0"/>
          <w:marRight w:val="0"/>
          <w:marTop w:val="0"/>
          <w:marBottom w:val="0"/>
          <w:divBdr>
            <w:top w:val="none" w:sz="0" w:space="0" w:color="auto"/>
            <w:left w:val="none" w:sz="0" w:space="0" w:color="auto"/>
            <w:bottom w:val="none" w:sz="0" w:space="0" w:color="auto"/>
            <w:right w:val="none" w:sz="0" w:space="0" w:color="auto"/>
          </w:divBdr>
          <w:divsChild>
            <w:div w:id="1688562168">
              <w:marLeft w:val="0"/>
              <w:marRight w:val="0"/>
              <w:marTop w:val="0"/>
              <w:marBottom w:val="0"/>
              <w:divBdr>
                <w:top w:val="none" w:sz="0" w:space="0" w:color="auto"/>
                <w:left w:val="none" w:sz="0" w:space="0" w:color="auto"/>
                <w:bottom w:val="dotted" w:sz="6" w:space="4" w:color="7FA1C9"/>
                <w:right w:val="none" w:sz="0" w:space="0" w:color="auto"/>
              </w:divBdr>
              <w:divsChild>
                <w:div w:id="10672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5613">
          <w:marLeft w:val="0"/>
          <w:marRight w:val="0"/>
          <w:marTop w:val="0"/>
          <w:marBottom w:val="0"/>
          <w:divBdr>
            <w:top w:val="none" w:sz="0" w:space="0" w:color="auto"/>
            <w:left w:val="none" w:sz="0" w:space="0" w:color="auto"/>
            <w:bottom w:val="none" w:sz="0" w:space="0" w:color="auto"/>
            <w:right w:val="none" w:sz="0" w:space="0" w:color="auto"/>
          </w:divBdr>
          <w:divsChild>
            <w:div w:id="117073682">
              <w:marLeft w:val="0"/>
              <w:marRight w:val="0"/>
              <w:marTop w:val="0"/>
              <w:marBottom w:val="0"/>
              <w:divBdr>
                <w:top w:val="none" w:sz="0" w:space="0" w:color="auto"/>
                <w:left w:val="none" w:sz="0" w:space="0" w:color="auto"/>
                <w:bottom w:val="dotted" w:sz="6" w:space="4" w:color="7FA1C9"/>
                <w:right w:val="none" w:sz="0" w:space="0" w:color="auto"/>
              </w:divBdr>
              <w:divsChild>
                <w:div w:id="6087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7158">
          <w:marLeft w:val="0"/>
          <w:marRight w:val="0"/>
          <w:marTop w:val="0"/>
          <w:marBottom w:val="0"/>
          <w:divBdr>
            <w:top w:val="none" w:sz="0" w:space="0" w:color="auto"/>
            <w:left w:val="none" w:sz="0" w:space="0" w:color="auto"/>
            <w:bottom w:val="none" w:sz="0" w:space="0" w:color="auto"/>
            <w:right w:val="none" w:sz="0" w:space="0" w:color="auto"/>
          </w:divBdr>
          <w:divsChild>
            <w:div w:id="1330668614">
              <w:marLeft w:val="0"/>
              <w:marRight w:val="0"/>
              <w:marTop w:val="0"/>
              <w:marBottom w:val="0"/>
              <w:divBdr>
                <w:top w:val="none" w:sz="0" w:space="0" w:color="auto"/>
                <w:left w:val="none" w:sz="0" w:space="0" w:color="auto"/>
                <w:bottom w:val="dotted" w:sz="6" w:space="4" w:color="7FA1C9"/>
                <w:right w:val="none" w:sz="0" w:space="0" w:color="auto"/>
              </w:divBdr>
            </w:div>
          </w:divsChild>
        </w:div>
        <w:div w:id="2015186657">
          <w:marLeft w:val="0"/>
          <w:marRight w:val="0"/>
          <w:marTop w:val="0"/>
          <w:marBottom w:val="0"/>
          <w:divBdr>
            <w:top w:val="none" w:sz="0" w:space="0" w:color="auto"/>
            <w:left w:val="none" w:sz="0" w:space="0" w:color="auto"/>
            <w:bottom w:val="none" w:sz="0" w:space="0" w:color="auto"/>
            <w:right w:val="none" w:sz="0" w:space="0" w:color="auto"/>
          </w:divBdr>
          <w:divsChild>
            <w:div w:id="287976961">
              <w:marLeft w:val="0"/>
              <w:marRight w:val="0"/>
              <w:marTop w:val="0"/>
              <w:marBottom w:val="0"/>
              <w:divBdr>
                <w:top w:val="none" w:sz="0" w:space="0" w:color="auto"/>
                <w:left w:val="none" w:sz="0" w:space="0" w:color="auto"/>
                <w:bottom w:val="dotted" w:sz="6" w:space="4" w:color="7FA1C9"/>
                <w:right w:val="none" w:sz="0" w:space="0" w:color="auto"/>
              </w:divBdr>
              <w:divsChild>
                <w:div w:id="18991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7671">
          <w:marLeft w:val="0"/>
          <w:marRight w:val="0"/>
          <w:marTop w:val="0"/>
          <w:marBottom w:val="0"/>
          <w:divBdr>
            <w:top w:val="none" w:sz="0" w:space="0" w:color="auto"/>
            <w:left w:val="none" w:sz="0" w:space="0" w:color="auto"/>
            <w:bottom w:val="none" w:sz="0" w:space="0" w:color="auto"/>
            <w:right w:val="none" w:sz="0" w:space="0" w:color="auto"/>
          </w:divBdr>
          <w:divsChild>
            <w:div w:id="103615571">
              <w:marLeft w:val="0"/>
              <w:marRight w:val="0"/>
              <w:marTop w:val="0"/>
              <w:marBottom w:val="0"/>
              <w:divBdr>
                <w:top w:val="none" w:sz="0" w:space="0" w:color="auto"/>
                <w:left w:val="none" w:sz="0" w:space="0" w:color="auto"/>
                <w:bottom w:val="dotted" w:sz="6" w:space="4" w:color="7FA1C9"/>
                <w:right w:val="none" w:sz="0" w:space="0" w:color="auto"/>
              </w:divBdr>
              <w:divsChild>
                <w:div w:id="9302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9898">
          <w:marLeft w:val="0"/>
          <w:marRight w:val="0"/>
          <w:marTop w:val="0"/>
          <w:marBottom w:val="0"/>
          <w:divBdr>
            <w:top w:val="none" w:sz="0" w:space="0" w:color="auto"/>
            <w:left w:val="none" w:sz="0" w:space="0" w:color="auto"/>
            <w:bottom w:val="none" w:sz="0" w:space="0" w:color="auto"/>
            <w:right w:val="none" w:sz="0" w:space="0" w:color="auto"/>
          </w:divBdr>
          <w:divsChild>
            <w:div w:id="1389762308">
              <w:marLeft w:val="0"/>
              <w:marRight w:val="0"/>
              <w:marTop w:val="0"/>
              <w:marBottom w:val="0"/>
              <w:divBdr>
                <w:top w:val="none" w:sz="0" w:space="0" w:color="auto"/>
                <w:left w:val="none" w:sz="0" w:space="0" w:color="auto"/>
                <w:bottom w:val="dotted" w:sz="6" w:space="4" w:color="7FA1C9"/>
                <w:right w:val="none" w:sz="0" w:space="0" w:color="auto"/>
              </w:divBdr>
              <w:divsChild>
                <w:div w:id="7338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92264">
          <w:marLeft w:val="0"/>
          <w:marRight w:val="0"/>
          <w:marTop w:val="0"/>
          <w:marBottom w:val="0"/>
          <w:divBdr>
            <w:top w:val="none" w:sz="0" w:space="0" w:color="auto"/>
            <w:left w:val="none" w:sz="0" w:space="0" w:color="auto"/>
            <w:bottom w:val="none" w:sz="0" w:space="0" w:color="auto"/>
            <w:right w:val="none" w:sz="0" w:space="0" w:color="auto"/>
          </w:divBdr>
          <w:divsChild>
            <w:div w:id="1169636740">
              <w:marLeft w:val="0"/>
              <w:marRight w:val="0"/>
              <w:marTop w:val="0"/>
              <w:marBottom w:val="0"/>
              <w:divBdr>
                <w:top w:val="none" w:sz="0" w:space="0" w:color="auto"/>
                <w:left w:val="none" w:sz="0" w:space="0" w:color="auto"/>
                <w:bottom w:val="dotted" w:sz="6" w:space="4" w:color="7FA1C9"/>
                <w:right w:val="none" w:sz="0" w:space="0" w:color="auto"/>
              </w:divBdr>
            </w:div>
          </w:divsChild>
        </w:div>
        <w:div w:id="1893880333">
          <w:marLeft w:val="0"/>
          <w:marRight w:val="0"/>
          <w:marTop w:val="0"/>
          <w:marBottom w:val="0"/>
          <w:divBdr>
            <w:top w:val="none" w:sz="0" w:space="0" w:color="auto"/>
            <w:left w:val="none" w:sz="0" w:space="0" w:color="auto"/>
            <w:bottom w:val="none" w:sz="0" w:space="0" w:color="auto"/>
            <w:right w:val="none" w:sz="0" w:space="0" w:color="auto"/>
          </w:divBdr>
          <w:divsChild>
            <w:div w:id="873036181">
              <w:marLeft w:val="0"/>
              <w:marRight w:val="0"/>
              <w:marTop w:val="0"/>
              <w:marBottom w:val="0"/>
              <w:divBdr>
                <w:top w:val="none" w:sz="0" w:space="0" w:color="auto"/>
                <w:left w:val="none" w:sz="0" w:space="0" w:color="auto"/>
                <w:bottom w:val="dotted" w:sz="6" w:space="4" w:color="7FA1C9"/>
                <w:right w:val="none" w:sz="0" w:space="0" w:color="auto"/>
              </w:divBdr>
              <w:divsChild>
                <w:div w:id="14680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8918">
          <w:marLeft w:val="0"/>
          <w:marRight w:val="0"/>
          <w:marTop w:val="0"/>
          <w:marBottom w:val="0"/>
          <w:divBdr>
            <w:top w:val="none" w:sz="0" w:space="0" w:color="auto"/>
            <w:left w:val="none" w:sz="0" w:space="0" w:color="auto"/>
            <w:bottom w:val="none" w:sz="0" w:space="0" w:color="auto"/>
            <w:right w:val="none" w:sz="0" w:space="0" w:color="auto"/>
          </w:divBdr>
          <w:divsChild>
            <w:div w:id="772361093">
              <w:marLeft w:val="0"/>
              <w:marRight w:val="0"/>
              <w:marTop w:val="0"/>
              <w:marBottom w:val="0"/>
              <w:divBdr>
                <w:top w:val="none" w:sz="0" w:space="0" w:color="auto"/>
                <w:left w:val="none" w:sz="0" w:space="0" w:color="auto"/>
                <w:bottom w:val="dotted" w:sz="6" w:space="4" w:color="7FA1C9"/>
                <w:right w:val="none" w:sz="0" w:space="0" w:color="auto"/>
              </w:divBdr>
              <w:divsChild>
                <w:div w:id="13672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66309">
          <w:marLeft w:val="0"/>
          <w:marRight w:val="0"/>
          <w:marTop w:val="0"/>
          <w:marBottom w:val="0"/>
          <w:divBdr>
            <w:top w:val="none" w:sz="0" w:space="0" w:color="auto"/>
            <w:left w:val="none" w:sz="0" w:space="0" w:color="auto"/>
            <w:bottom w:val="none" w:sz="0" w:space="0" w:color="auto"/>
            <w:right w:val="none" w:sz="0" w:space="0" w:color="auto"/>
          </w:divBdr>
          <w:divsChild>
            <w:div w:id="1564215791">
              <w:marLeft w:val="0"/>
              <w:marRight w:val="0"/>
              <w:marTop w:val="0"/>
              <w:marBottom w:val="0"/>
              <w:divBdr>
                <w:top w:val="none" w:sz="0" w:space="0" w:color="auto"/>
                <w:left w:val="none" w:sz="0" w:space="0" w:color="auto"/>
                <w:bottom w:val="dotted" w:sz="6" w:space="4" w:color="7FA1C9"/>
                <w:right w:val="none" w:sz="0" w:space="0" w:color="auto"/>
              </w:divBdr>
              <w:divsChild>
                <w:div w:id="17030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2268">
          <w:marLeft w:val="0"/>
          <w:marRight w:val="0"/>
          <w:marTop w:val="0"/>
          <w:marBottom w:val="0"/>
          <w:divBdr>
            <w:top w:val="none" w:sz="0" w:space="0" w:color="auto"/>
            <w:left w:val="none" w:sz="0" w:space="0" w:color="auto"/>
            <w:bottom w:val="none" w:sz="0" w:space="0" w:color="auto"/>
            <w:right w:val="none" w:sz="0" w:space="0" w:color="auto"/>
          </w:divBdr>
          <w:divsChild>
            <w:div w:id="1067845048">
              <w:marLeft w:val="0"/>
              <w:marRight w:val="0"/>
              <w:marTop w:val="0"/>
              <w:marBottom w:val="0"/>
              <w:divBdr>
                <w:top w:val="none" w:sz="0" w:space="0" w:color="auto"/>
                <w:left w:val="none" w:sz="0" w:space="0" w:color="auto"/>
                <w:bottom w:val="dotted" w:sz="6" w:space="4" w:color="7FA1C9"/>
                <w:right w:val="none" w:sz="0" w:space="0" w:color="auto"/>
              </w:divBdr>
            </w:div>
          </w:divsChild>
        </w:div>
        <w:div w:id="42825845">
          <w:marLeft w:val="0"/>
          <w:marRight w:val="0"/>
          <w:marTop w:val="0"/>
          <w:marBottom w:val="0"/>
          <w:divBdr>
            <w:top w:val="none" w:sz="0" w:space="0" w:color="auto"/>
            <w:left w:val="none" w:sz="0" w:space="0" w:color="auto"/>
            <w:bottom w:val="none" w:sz="0" w:space="0" w:color="auto"/>
            <w:right w:val="none" w:sz="0" w:space="0" w:color="auto"/>
          </w:divBdr>
          <w:divsChild>
            <w:div w:id="886139825">
              <w:marLeft w:val="0"/>
              <w:marRight w:val="0"/>
              <w:marTop w:val="0"/>
              <w:marBottom w:val="0"/>
              <w:divBdr>
                <w:top w:val="none" w:sz="0" w:space="0" w:color="auto"/>
                <w:left w:val="none" w:sz="0" w:space="0" w:color="auto"/>
                <w:bottom w:val="dotted" w:sz="6" w:space="4" w:color="7FA1C9"/>
                <w:right w:val="none" w:sz="0" w:space="0" w:color="auto"/>
              </w:divBdr>
              <w:divsChild>
                <w:div w:id="7443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4008">
          <w:marLeft w:val="0"/>
          <w:marRight w:val="0"/>
          <w:marTop w:val="0"/>
          <w:marBottom w:val="0"/>
          <w:divBdr>
            <w:top w:val="none" w:sz="0" w:space="0" w:color="auto"/>
            <w:left w:val="none" w:sz="0" w:space="0" w:color="auto"/>
            <w:bottom w:val="none" w:sz="0" w:space="0" w:color="auto"/>
            <w:right w:val="none" w:sz="0" w:space="0" w:color="auto"/>
          </w:divBdr>
          <w:divsChild>
            <w:div w:id="357656791">
              <w:marLeft w:val="0"/>
              <w:marRight w:val="0"/>
              <w:marTop w:val="0"/>
              <w:marBottom w:val="0"/>
              <w:divBdr>
                <w:top w:val="none" w:sz="0" w:space="0" w:color="auto"/>
                <w:left w:val="none" w:sz="0" w:space="0" w:color="auto"/>
                <w:bottom w:val="dotted" w:sz="6" w:space="4" w:color="7FA1C9"/>
                <w:right w:val="none" w:sz="0" w:space="0" w:color="auto"/>
              </w:divBdr>
              <w:divsChild>
                <w:div w:id="13398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5108">
      <w:bodyDiv w:val="1"/>
      <w:marLeft w:val="0"/>
      <w:marRight w:val="0"/>
      <w:marTop w:val="0"/>
      <w:marBottom w:val="0"/>
      <w:divBdr>
        <w:top w:val="none" w:sz="0" w:space="0" w:color="auto"/>
        <w:left w:val="none" w:sz="0" w:space="0" w:color="auto"/>
        <w:bottom w:val="none" w:sz="0" w:space="0" w:color="auto"/>
        <w:right w:val="none" w:sz="0" w:space="0" w:color="auto"/>
      </w:divBdr>
    </w:div>
    <w:div w:id="1276252079">
      <w:bodyDiv w:val="1"/>
      <w:marLeft w:val="0"/>
      <w:marRight w:val="0"/>
      <w:marTop w:val="0"/>
      <w:marBottom w:val="0"/>
      <w:divBdr>
        <w:top w:val="none" w:sz="0" w:space="0" w:color="auto"/>
        <w:left w:val="none" w:sz="0" w:space="0" w:color="auto"/>
        <w:bottom w:val="none" w:sz="0" w:space="0" w:color="auto"/>
        <w:right w:val="none" w:sz="0" w:space="0" w:color="auto"/>
      </w:divBdr>
    </w:div>
    <w:div w:id="1384522572">
      <w:bodyDiv w:val="1"/>
      <w:marLeft w:val="0"/>
      <w:marRight w:val="0"/>
      <w:marTop w:val="0"/>
      <w:marBottom w:val="0"/>
      <w:divBdr>
        <w:top w:val="none" w:sz="0" w:space="0" w:color="auto"/>
        <w:left w:val="none" w:sz="0" w:space="0" w:color="auto"/>
        <w:bottom w:val="none" w:sz="0" w:space="0" w:color="auto"/>
        <w:right w:val="none" w:sz="0" w:space="0" w:color="auto"/>
      </w:divBdr>
    </w:div>
    <w:div w:id="1546333487">
      <w:bodyDiv w:val="1"/>
      <w:marLeft w:val="0"/>
      <w:marRight w:val="0"/>
      <w:marTop w:val="0"/>
      <w:marBottom w:val="0"/>
      <w:divBdr>
        <w:top w:val="none" w:sz="0" w:space="0" w:color="auto"/>
        <w:left w:val="none" w:sz="0" w:space="0" w:color="auto"/>
        <w:bottom w:val="none" w:sz="0" w:space="0" w:color="auto"/>
        <w:right w:val="none" w:sz="0" w:space="0" w:color="auto"/>
      </w:divBdr>
    </w:div>
    <w:div w:id="1612856689">
      <w:bodyDiv w:val="1"/>
      <w:marLeft w:val="0"/>
      <w:marRight w:val="0"/>
      <w:marTop w:val="0"/>
      <w:marBottom w:val="0"/>
      <w:divBdr>
        <w:top w:val="none" w:sz="0" w:space="0" w:color="auto"/>
        <w:left w:val="none" w:sz="0" w:space="0" w:color="auto"/>
        <w:bottom w:val="none" w:sz="0" w:space="0" w:color="auto"/>
        <w:right w:val="none" w:sz="0" w:space="0" w:color="auto"/>
      </w:divBdr>
    </w:div>
    <w:div w:id="1908757158">
      <w:bodyDiv w:val="1"/>
      <w:marLeft w:val="0"/>
      <w:marRight w:val="0"/>
      <w:marTop w:val="0"/>
      <w:marBottom w:val="0"/>
      <w:divBdr>
        <w:top w:val="none" w:sz="0" w:space="0" w:color="auto"/>
        <w:left w:val="none" w:sz="0" w:space="0" w:color="auto"/>
        <w:bottom w:val="none" w:sz="0" w:space="0" w:color="auto"/>
        <w:right w:val="none" w:sz="0" w:space="0" w:color="auto"/>
      </w:divBdr>
    </w:div>
    <w:div w:id="2034527369">
      <w:bodyDiv w:val="1"/>
      <w:marLeft w:val="0"/>
      <w:marRight w:val="0"/>
      <w:marTop w:val="0"/>
      <w:marBottom w:val="0"/>
      <w:divBdr>
        <w:top w:val="none" w:sz="0" w:space="0" w:color="auto"/>
        <w:left w:val="none" w:sz="0" w:space="0" w:color="auto"/>
        <w:bottom w:val="none" w:sz="0" w:space="0" w:color="auto"/>
        <w:right w:val="none" w:sz="0" w:space="0" w:color="auto"/>
      </w:divBdr>
    </w:div>
    <w:div w:id="207566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t.com" TargetMode="External"/><Relationship Id="rId13" Type="http://schemas.openxmlformats.org/officeDocument/2006/relationships/hyperlink" Target="mailto:neitzelc@messe-duesseldorf.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mpea@messe-duesseldorf.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llent@messe-duesseldorf.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uropeanboatingindustry.eu" TargetMode="External"/><Relationship Id="rId4" Type="http://schemas.openxmlformats.org/officeDocument/2006/relationships/settings" Target="settings.xml"/><Relationship Id="rId9" Type="http://schemas.openxmlformats.org/officeDocument/2006/relationships/hyperlink" Target="http://www.boot.com" TargetMode="External"/><Relationship Id="rId14" Type="http://schemas.openxmlformats.org/officeDocument/2006/relationships/hyperlink" Target="mailto:karlt@messe-duesseldorf.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05CD7-550D-4253-897C-40543E5F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5784</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dc:creator>
  <cp:lastModifiedBy>Vellen, Tania</cp:lastModifiedBy>
  <cp:revision>2</cp:revision>
  <dcterms:created xsi:type="dcterms:W3CDTF">2025-11-24T19:46:00Z</dcterms:created>
  <dcterms:modified xsi:type="dcterms:W3CDTF">2025-11-24T19:46:00Z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for Microsoft 365</vt:lpwstr>
  </property>
  <property fmtid="{D5CDD505-2E9C-101B-9397-08002B2CF9AE}" pid="4" name="LastSaved">
    <vt:filetime>2021-06-08T00:00:00Z</vt:filetime>
  </property>
</Properties>
</file>